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46" w:rsidRDefault="00672481" w:rsidP="00F571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Вася\Pictures\2022-10-12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я\Pictures\2022-10-12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D46" w:rsidRDefault="00850D46" w:rsidP="00F571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481" w:rsidRDefault="00672481" w:rsidP="00F571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481" w:rsidRDefault="00672481" w:rsidP="00F571B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0D46" w:rsidRPr="00850D46" w:rsidRDefault="00850D46" w:rsidP="00850D46">
      <w:pPr>
        <w:jc w:val="center"/>
        <w:rPr>
          <w:rFonts w:ascii="Times New Roman" w:hAnsi="Times New Roman" w:cs="Times New Roman"/>
          <w:sz w:val="24"/>
          <w:szCs w:val="24"/>
        </w:rPr>
      </w:pPr>
      <w:r w:rsidRPr="00850D46">
        <w:rPr>
          <w:rFonts w:ascii="Times New Roman" w:hAnsi="Times New Roman" w:cs="Times New Roman"/>
          <w:sz w:val="24"/>
          <w:szCs w:val="24"/>
        </w:rPr>
        <w:lastRenderedPageBreak/>
        <w:t>Аннотация  к дополнительной общеразвивающей программе</w:t>
      </w:r>
      <w:r>
        <w:rPr>
          <w:rFonts w:ascii="Times New Roman" w:hAnsi="Times New Roman" w:cs="Times New Roman"/>
          <w:sz w:val="24"/>
          <w:szCs w:val="24"/>
        </w:rPr>
        <w:t xml:space="preserve"> социально-педагогической</w:t>
      </w:r>
      <w:r w:rsidRPr="00850D46">
        <w:rPr>
          <w:rFonts w:ascii="Times New Roman" w:hAnsi="Times New Roman" w:cs="Times New Roman"/>
          <w:sz w:val="24"/>
          <w:szCs w:val="24"/>
        </w:rPr>
        <w:t xml:space="preserve">  направленности «ЮНАРМИЯ»</w:t>
      </w:r>
    </w:p>
    <w:p w:rsidR="00850D46" w:rsidRPr="00850D46" w:rsidRDefault="00850D46" w:rsidP="00386D09">
      <w:pPr>
        <w:spacing w:after="0" w:line="360" w:lineRule="auto"/>
        <w:ind w:left="-794"/>
        <w:jc w:val="both"/>
        <w:rPr>
          <w:rFonts w:ascii="Times New Roman" w:hAnsi="Times New Roman" w:cs="Times New Roman"/>
          <w:sz w:val="24"/>
          <w:szCs w:val="24"/>
        </w:rPr>
      </w:pPr>
      <w:r w:rsidRPr="00850D46">
        <w:rPr>
          <w:rFonts w:ascii="Times New Roman" w:hAnsi="Times New Roman" w:cs="Times New Roman"/>
          <w:sz w:val="24"/>
          <w:szCs w:val="24"/>
        </w:rPr>
        <w:t xml:space="preserve">   Дополнительная общеобразовательная общеразвивающая программа социально-гуманитарной направленности  «Юнармия»  разработана с учетом современных требований к образовательным программа дополнительного образования детей в соответствии с основными положениями Закона РФ «Об образовании», методических рекомендаций, предъявляемых к образовательным программам системы ДОД.</w:t>
      </w:r>
      <w:r w:rsidRPr="00850D46">
        <w:t xml:space="preserve">  </w:t>
      </w:r>
      <w:r w:rsidRPr="00850D46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850D46">
        <w:t xml:space="preserve">способствует </w:t>
      </w:r>
      <w:r w:rsidRPr="00850D46">
        <w:rPr>
          <w:rFonts w:ascii="Times New Roman" w:hAnsi="Times New Roman" w:cs="Times New Roman"/>
          <w:sz w:val="24"/>
          <w:szCs w:val="24"/>
        </w:rPr>
        <w:t>воспитанию у детей и подростков патриотизма, ответственности за судьбу Отечества, готовности к службе в Вооруженных Силах РФ, всестороннему развитию и совершенствованию личности, удовлетворению их индивидуальных потребностей в интеллектуальном, нравственном и физическом совершенствовании.</w:t>
      </w:r>
    </w:p>
    <w:p w:rsidR="00850D46" w:rsidRPr="00850D46" w:rsidRDefault="00850D46" w:rsidP="00386D09">
      <w:pPr>
        <w:spacing w:after="0" w:line="360" w:lineRule="auto"/>
        <w:ind w:left="-794"/>
        <w:jc w:val="both"/>
        <w:rPr>
          <w:rFonts w:ascii="Times New Roman" w:hAnsi="Times New Roman" w:cs="Times New Roman"/>
          <w:sz w:val="24"/>
          <w:szCs w:val="24"/>
        </w:rPr>
      </w:pPr>
      <w:r w:rsidRPr="00850D46">
        <w:rPr>
          <w:rFonts w:ascii="Times New Roman" w:hAnsi="Times New Roman" w:cs="Times New Roman"/>
          <w:sz w:val="24"/>
          <w:szCs w:val="24"/>
        </w:rPr>
        <w:t xml:space="preserve">   Программа рекомендована руководителям юнармейских отрядов, детских общественных организаций, молодежных клубов и объединений, ведущих работу по военно-патриотическому воспитанию детей и молодежи.</w:t>
      </w:r>
    </w:p>
    <w:p w:rsidR="00CF174B" w:rsidRDefault="00CF174B" w:rsidP="00CF1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F174B" w:rsidRPr="00CF174B" w:rsidRDefault="00CF174B" w:rsidP="00CF174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174B">
        <w:rPr>
          <w:rFonts w:ascii="Times New Roman" w:eastAsia="Calibri" w:hAnsi="Times New Roman" w:cs="Times New Roman"/>
          <w:b/>
          <w:sz w:val="28"/>
          <w:szCs w:val="28"/>
        </w:rPr>
        <w:t>Раздел № 1. ОСНОВНЫЕ ХАРАКТЕРИСТИКИ ПРОГРАММЫ</w:t>
      </w:r>
    </w:p>
    <w:p w:rsidR="00CF174B" w:rsidRDefault="00CF174B" w:rsidP="00B85966">
      <w:pPr>
        <w:pStyle w:val="a5"/>
        <w:numPr>
          <w:ilvl w:val="1"/>
          <w:numId w:val="1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966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B85966" w:rsidRPr="00F55FA3" w:rsidRDefault="00FF21D0" w:rsidP="00386D09">
      <w:pPr>
        <w:pStyle w:val="a4"/>
        <w:spacing w:before="0" w:beforeAutospacing="0" w:line="360" w:lineRule="auto"/>
        <w:ind w:left="-794"/>
        <w:jc w:val="both"/>
      </w:pPr>
      <w:r>
        <w:t xml:space="preserve"> </w:t>
      </w:r>
      <w:r w:rsidR="00B85966">
        <w:t xml:space="preserve"> </w:t>
      </w:r>
      <w:r w:rsidR="00B85966" w:rsidRPr="00F55FA3">
        <w:t xml:space="preserve">Патриотическое воспитание, являясь основополагающей и неотъемлемой        частью общего воспитательного процесса, представляет собой систему совместной  целенаправленной деятельности органов государственной власти, образовательных    учреждений, спортивных и общественных организаций по формированию у  подрастающего поколения высокого патриотического сознания, чувства верности  своему  Отечеству, готовности к выполнению гражданского долга и конституционных обязанностей по защите  интересов  Родины  и  рассматривается  как  самая  главная    составляющая в воспитании и формировании  личности человека. </w:t>
      </w:r>
    </w:p>
    <w:p w:rsidR="00DF2BAB" w:rsidRPr="00DF2BAB" w:rsidRDefault="00FF21D0" w:rsidP="00386D09">
      <w:pPr>
        <w:pStyle w:val="a4"/>
        <w:spacing w:line="360" w:lineRule="auto"/>
        <w:ind w:left="-1247"/>
        <w:jc w:val="both"/>
        <w:rPr>
          <w:color w:val="000000"/>
        </w:rPr>
      </w:pPr>
      <w:r>
        <w:rPr>
          <w:b/>
          <w:bCs/>
          <w:sz w:val="28"/>
          <w:szCs w:val="28"/>
          <w:lang w:bidi="ru-RU"/>
        </w:rPr>
        <w:t xml:space="preserve">           </w:t>
      </w:r>
      <w:r w:rsidR="00F9321F" w:rsidRPr="006F31CB">
        <w:rPr>
          <w:b/>
          <w:bCs/>
          <w:sz w:val="28"/>
          <w:szCs w:val="28"/>
          <w:lang w:bidi="ru-RU"/>
        </w:rPr>
        <w:t>Актуальность программы</w:t>
      </w:r>
      <w:r w:rsidR="00F9321F" w:rsidRPr="00F9321F">
        <w:t xml:space="preserve"> </w:t>
      </w:r>
      <w:r w:rsidR="00DF2BAB" w:rsidRPr="00DF2BAB">
        <w:rPr>
          <w:color w:val="000000"/>
        </w:rPr>
        <w:t>обусловлена рядом факторов:</w:t>
      </w:r>
    </w:p>
    <w:p w:rsidR="00DF2BAB" w:rsidRPr="00DF2BAB" w:rsidRDefault="00DF2BAB" w:rsidP="00850D46">
      <w:pPr>
        <w:pStyle w:val="a4"/>
        <w:spacing w:before="0" w:beforeAutospacing="0" w:after="0" w:afterAutospacing="0" w:line="360" w:lineRule="auto"/>
        <w:ind w:left="-850"/>
        <w:jc w:val="both"/>
        <w:rPr>
          <w:color w:val="000000"/>
        </w:rPr>
      </w:pPr>
      <w:r w:rsidRPr="00DF2BAB">
        <w:rPr>
          <w:color w:val="000000"/>
        </w:rPr>
        <w:t>- нацеленностью на развитие чувства патриотизма;</w:t>
      </w:r>
    </w:p>
    <w:p w:rsidR="00DF2BAB" w:rsidRPr="00DF2BAB" w:rsidRDefault="00DF2BAB" w:rsidP="00850D46">
      <w:pPr>
        <w:pStyle w:val="a4"/>
        <w:spacing w:before="0" w:beforeAutospacing="0" w:after="0" w:afterAutospacing="0" w:line="360" w:lineRule="auto"/>
        <w:ind w:left="-850"/>
        <w:jc w:val="both"/>
        <w:rPr>
          <w:color w:val="000000"/>
        </w:rPr>
      </w:pPr>
      <w:r w:rsidRPr="00DF2BAB">
        <w:rPr>
          <w:color w:val="000000"/>
        </w:rPr>
        <w:t>- целевой ориентацией на подготовку обучающихся к службе в ВС РФ;</w:t>
      </w:r>
    </w:p>
    <w:p w:rsidR="00DF2BAB" w:rsidRPr="00DF2BAB" w:rsidRDefault="00DF2BAB" w:rsidP="00850D46">
      <w:pPr>
        <w:pStyle w:val="a4"/>
        <w:spacing w:before="0" w:beforeAutospacing="0" w:after="0" w:afterAutospacing="0" w:line="360" w:lineRule="auto"/>
        <w:ind w:left="-850"/>
        <w:jc w:val="both"/>
        <w:rPr>
          <w:color w:val="000000"/>
        </w:rPr>
      </w:pPr>
      <w:r w:rsidRPr="00DF2BAB">
        <w:rPr>
          <w:color w:val="000000"/>
        </w:rPr>
        <w:t>- формированием здорового образа жизни;</w:t>
      </w:r>
    </w:p>
    <w:p w:rsidR="00DF2BAB" w:rsidRPr="00DF2BAB" w:rsidRDefault="00DF2BAB" w:rsidP="00850D46">
      <w:pPr>
        <w:pStyle w:val="a4"/>
        <w:spacing w:before="0" w:beforeAutospacing="0" w:after="0" w:afterAutospacing="0" w:line="360" w:lineRule="auto"/>
        <w:ind w:left="-850"/>
        <w:jc w:val="both"/>
        <w:rPr>
          <w:color w:val="000000"/>
        </w:rPr>
      </w:pPr>
      <w:r w:rsidRPr="00DF2BAB">
        <w:rPr>
          <w:color w:val="000000"/>
        </w:rPr>
        <w:t>- необходимостью развития духовно-нравственных ценностей учащихся.</w:t>
      </w:r>
    </w:p>
    <w:p w:rsidR="00386D09" w:rsidRPr="00DF2BAB" w:rsidRDefault="00DF2BAB" w:rsidP="00386D09">
      <w:pPr>
        <w:pStyle w:val="a4"/>
        <w:spacing w:line="360" w:lineRule="auto"/>
        <w:ind w:left="-794"/>
        <w:jc w:val="both"/>
        <w:rPr>
          <w:color w:val="000000"/>
        </w:rPr>
      </w:pPr>
      <w:r>
        <w:rPr>
          <w:color w:val="000000"/>
        </w:rPr>
        <w:t xml:space="preserve"> </w:t>
      </w:r>
      <w:r w:rsidR="00386D09">
        <w:rPr>
          <w:color w:val="000000"/>
        </w:rPr>
        <w:t xml:space="preserve"> </w:t>
      </w:r>
      <w:r w:rsidRPr="00DF2BAB">
        <w:rPr>
          <w:color w:val="000000"/>
        </w:rPr>
        <w:t>Программа разработана</w:t>
      </w:r>
      <w:r w:rsidR="00386D09" w:rsidRPr="00386D09">
        <w:rPr>
          <w:color w:val="000000"/>
        </w:rPr>
        <w:t xml:space="preserve"> </w:t>
      </w:r>
      <w:r w:rsidR="00386D09">
        <w:rPr>
          <w:color w:val="000000"/>
        </w:rPr>
        <w:t xml:space="preserve">в соответствии с федеральным проектом «Патриотическое воспитание 2021-2024 гг.» национального проекта «Образование»,  направленным на обеспечение системы функционирования патриотического воспитания граждан РФ. Распоряжением Правительства РФ </w:t>
      </w:r>
      <w:r w:rsidR="00386D09">
        <w:rPr>
          <w:color w:val="000000"/>
        </w:rPr>
        <w:lastRenderedPageBreak/>
        <w:t xml:space="preserve">от </w:t>
      </w:r>
      <w:r w:rsidR="00386D09">
        <w:t xml:space="preserve"> 12 ноября 2020 г. № 2945-р Плана мероприятий по реализации в 2021 - 2025 годах Стратегии развития воспитания в Российской Федерации на период до 2025 года.</w:t>
      </w:r>
    </w:p>
    <w:p w:rsidR="00DF2BAB" w:rsidRPr="00DF2BAB" w:rsidRDefault="00386D09" w:rsidP="00386D09">
      <w:pPr>
        <w:pStyle w:val="a4"/>
        <w:spacing w:line="360" w:lineRule="auto"/>
        <w:ind w:left="-794"/>
        <w:jc w:val="both"/>
        <w:rPr>
          <w:color w:val="000000"/>
        </w:rPr>
      </w:pPr>
      <w:r>
        <w:rPr>
          <w:color w:val="000000"/>
        </w:rPr>
        <w:t xml:space="preserve">  С</w:t>
      </w:r>
      <w:r w:rsidR="00DF2BAB" w:rsidRPr="00DF2BAB">
        <w:rPr>
          <w:color w:val="000000"/>
        </w:rPr>
        <w:t xml:space="preserve"> учетом задач поставленных </w:t>
      </w:r>
      <w:r w:rsidR="00C860F8">
        <w:rPr>
          <w:color w:val="000000"/>
        </w:rPr>
        <w:t xml:space="preserve">в </w:t>
      </w:r>
      <w:r w:rsidR="00DF2BAB" w:rsidRPr="00DF2BAB">
        <w:rPr>
          <w:color w:val="000000"/>
        </w:rPr>
        <w:t>Национальной доктрине образования в Российской Федерации о воспитании гражданина: «Система образования призвана обеспечить... воспитание патриотов России, граждан правового, демократического, социального государства, уважающих права и свободу личности и обладающих высокой нравственностью...» и нормативных документов Всероссийского детско-юношеского военно-патриотическое общественное движение «Юнармия».</w:t>
      </w:r>
      <w:r w:rsidR="00773C5A">
        <w:rPr>
          <w:color w:val="000000"/>
        </w:rPr>
        <w:t xml:space="preserve"> </w:t>
      </w:r>
    </w:p>
    <w:p w:rsidR="00DF2BAB" w:rsidRPr="00DF2BAB" w:rsidRDefault="00DF2BAB" w:rsidP="00850D46">
      <w:pPr>
        <w:pStyle w:val="a4"/>
        <w:spacing w:line="360" w:lineRule="auto"/>
        <w:ind w:left="-794"/>
        <w:jc w:val="both"/>
        <w:rPr>
          <w:color w:val="000000"/>
        </w:rPr>
      </w:pPr>
      <w:r>
        <w:rPr>
          <w:color w:val="000000"/>
        </w:rPr>
        <w:t xml:space="preserve"> </w:t>
      </w:r>
      <w:r w:rsidR="00386D09">
        <w:rPr>
          <w:color w:val="000000"/>
        </w:rPr>
        <w:t xml:space="preserve"> </w:t>
      </w:r>
      <w:r w:rsidRPr="00DF2BAB">
        <w:rPr>
          <w:color w:val="000000"/>
        </w:rPr>
        <w:t>Содержание программы направлено также на формирование физической культуры обучающихся как части общей культуры, базирующейся на системе нравственных ценностей, определенных в Концепции духовно-нравственного развития и воспитания личности гражданина России.</w:t>
      </w:r>
    </w:p>
    <w:p w:rsidR="00FF21D0" w:rsidRDefault="00DF2BAB" w:rsidP="00850D46">
      <w:pPr>
        <w:pStyle w:val="a4"/>
        <w:spacing w:before="0" w:beforeAutospacing="0" w:after="0" w:afterAutospacing="0" w:line="360" w:lineRule="auto"/>
        <w:ind w:left="-794"/>
        <w:jc w:val="both"/>
        <w:rPr>
          <w:color w:val="000000"/>
        </w:rPr>
      </w:pPr>
      <w:r>
        <w:rPr>
          <w:color w:val="000000"/>
        </w:rPr>
        <w:t xml:space="preserve"> </w:t>
      </w:r>
      <w:r w:rsidR="00386D09">
        <w:rPr>
          <w:color w:val="000000"/>
        </w:rPr>
        <w:t xml:space="preserve"> </w:t>
      </w:r>
      <w:r w:rsidRPr="00DF2BAB">
        <w:rPr>
          <w:color w:val="000000"/>
        </w:rPr>
        <w:t>Программа ориентирована на социальный заказ обучающихся и родителей к подготовке будущих защитников Отечества, у детей формируются личностные качества, знания, умения и навыки необходимые на службе в Вооруженных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</w:t>
      </w:r>
    </w:p>
    <w:p w:rsidR="00761FC3" w:rsidRPr="00FF21D0" w:rsidRDefault="00B85966" w:rsidP="00386D09">
      <w:pPr>
        <w:pStyle w:val="a4"/>
        <w:spacing w:before="0" w:beforeAutospacing="0" w:after="0" w:afterAutospacing="0" w:line="360" w:lineRule="auto"/>
        <w:ind w:left="-1247"/>
        <w:jc w:val="center"/>
        <w:rPr>
          <w:color w:val="000000"/>
        </w:rPr>
      </w:pPr>
      <w:r w:rsidRPr="006F31CB">
        <w:rPr>
          <w:b/>
          <w:bCs/>
          <w:sz w:val="28"/>
          <w:szCs w:val="28"/>
          <w:lang w:bidi="ru-RU"/>
        </w:rPr>
        <w:t>Направленность программы</w:t>
      </w:r>
    </w:p>
    <w:p w:rsidR="00B85966" w:rsidRPr="00F55FA3" w:rsidRDefault="00B85966" w:rsidP="00850D46">
      <w:pPr>
        <w:pStyle w:val="a4"/>
        <w:spacing w:before="0" w:beforeAutospacing="0" w:after="0" w:afterAutospacing="0" w:line="480" w:lineRule="auto"/>
        <w:ind w:left="-794"/>
        <w:jc w:val="both"/>
      </w:pPr>
      <w:r>
        <w:t xml:space="preserve"> </w:t>
      </w:r>
      <w:r w:rsidR="00386D09">
        <w:t xml:space="preserve"> </w:t>
      </w:r>
      <w:r w:rsidRPr="00F55FA3">
        <w:t>Дополнительная общеобразовательная общеразвивающая программа</w:t>
      </w:r>
      <w:r w:rsidRPr="00F55FA3">
        <w:rPr>
          <w:sz w:val="20"/>
          <w:szCs w:val="20"/>
        </w:rPr>
        <w:t xml:space="preserve"> </w:t>
      </w:r>
      <w:r w:rsidRPr="00F55FA3">
        <w:rPr>
          <w:b/>
        </w:rPr>
        <w:t>социально – педагогической направленности</w:t>
      </w:r>
      <w:r w:rsidR="00D70460">
        <w:rPr>
          <w:b/>
        </w:rPr>
        <w:t>.</w:t>
      </w:r>
      <w:r w:rsidRPr="00F55FA3">
        <w:rPr>
          <w:b/>
        </w:rPr>
        <w:t xml:space="preserve"> </w:t>
      </w:r>
    </w:p>
    <w:p w:rsidR="00FF21D0" w:rsidRDefault="00386D09" w:rsidP="00386D09">
      <w:pPr>
        <w:ind w:left="-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   </w:t>
      </w:r>
      <w:r w:rsidR="00B85966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Уровень освоения</w:t>
      </w:r>
      <w:r w:rsidR="00B8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-</w:t>
      </w:r>
      <w:r w:rsidR="00B85966" w:rsidRPr="00B85966">
        <w:rPr>
          <w:rFonts w:ascii="Times New Roman" w:hAnsi="Times New Roman" w:cs="Times New Roman"/>
          <w:sz w:val="24"/>
          <w:szCs w:val="24"/>
        </w:rPr>
        <w:t xml:space="preserve"> </w:t>
      </w:r>
      <w:r w:rsidR="00B85966" w:rsidRPr="00E71E9F">
        <w:rPr>
          <w:rFonts w:ascii="Times New Roman" w:hAnsi="Times New Roman" w:cs="Times New Roman"/>
          <w:sz w:val="24"/>
          <w:szCs w:val="24"/>
        </w:rPr>
        <w:t>базовый</w:t>
      </w:r>
      <w:r w:rsidR="00B85966">
        <w:rPr>
          <w:rFonts w:ascii="Times New Roman" w:hAnsi="Times New Roman" w:cs="Times New Roman"/>
          <w:sz w:val="24"/>
          <w:szCs w:val="24"/>
        </w:rPr>
        <w:t>.</w:t>
      </w:r>
    </w:p>
    <w:p w:rsidR="00FF21D0" w:rsidRPr="00FF21D0" w:rsidRDefault="00FF21D0" w:rsidP="00386D09">
      <w:pPr>
        <w:spacing w:line="360" w:lineRule="auto"/>
        <w:ind w:left="-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r w:rsidR="00B8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тличительной особенностью</w:t>
      </w:r>
      <w:r w:rsidR="003E03F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FF21D0">
        <w:rPr>
          <w:rFonts w:ascii="Times New Roman" w:hAnsi="Times New Roman" w:cs="Times New Roman"/>
          <w:sz w:val="24"/>
          <w:szCs w:val="24"/>
        </w:rPr>
        <w:t xml:space="preserve">программы является возможность для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D0">
        <w:rPr>
          <w:rFonts w:ascii="Times New Roman" w:hAnsi="Times New Roman" w:cs="Times New Roman"/>
          <w:sz w:val="24"/>
          <w:szCs w:val="24"/>
        </w:rPr>
        <w:t>межпредметных связей. Программа «Юнармия» использует и тем самым подкрепляет умения, полученные на уроках литературы, русского языка, математики, основ безопасности жизнедеятельности, истории, физики, изобразительного искусства, технологии и физической культуры. Пр</w:t>
      </w:r>
      <w:r w:rsidRPr="00FF21D0">
        <w:rPr>
          <w:rFonts w:ascii="Times New Roman" w:hAnsi="Times New Roman" w:cs="Times New Roman"/>
          <w:sz w:val="24"/>
          <w:szCs w:val="24"/>
          <w:lang w:eastAsia="ar-SA"/>
        </w:rPr>
        <w:t xml:space="preserve">ограмма построена  по технологии  дифференцированного обучения в вопросах  организации  образовательной  деятельности  и  отслеживании результатов  реализации  программы,  это  позволяет учитывать индивидуальный темп развития и особенности восприятия детей, расширять поле их возможностей.  </w:t>
      </w:r>
      <w:r w:rsidRPr="00FF21D0">
        <w:rPr>
          <w:rFonts w:ascii="Times New Roman" w:hAnsi="Times New Roman" w:cs="Times New Roman"/>
          <w:sz w:val="24"/>
          <w:szCs w:val="24"/>
          <w:lang w:eastAsia="ar-SA"/>
        </w:rPr>
        <w:cr/>
      </w:r>
      <w:r w:rsidRPr="00FF21D0">
        <w:rPr>
          <w:rFonts w:ascii="Times New Roman" w:hAnsi="Times New Roman" w:cs="Times New Roman"/>
          <w:sz w:val="24"/>
          <w:szCs w:val="24"/>
        </w:rPr>
        <w:t xml:space="preserve"> Программа может быть дополнена различными видами мероприятий и дисциплин согласно возрастным особенностям юнармейцев. </w:t>
      </w:r>
      <w:r w:rsidRPr="00F55FA3">
        <w:rPr>
          <w:rFonts w:ascii="Times New Roman" w:hAnsi="Times New Roman" w:cs="Times New Roman"/>
          <w:sz w:val="24"/>
          <w:szCs w:val="24"/>
        </w:rPr>
        <w:t>Основной формой организации образовательного процесса являются теорет</w:t>
      </w:r>
      <w:r>
        <w:rPr>
          <w:rFonts w:ascii="Times New Roman" w:hAnsi="Times New Roman" w:cs="Times New Roman"/>
          <w:sz w:val="24"/>
          <w:szCs w:val="24"/>
        </w:rPr>
        <w:t>ические и практические занятия.</w:t>
      </w:r>
    </w:p>
    <w:p w:rsidR="00FF21D0" w:rsidRDefault="00FF21D0" w:rsidP="00386D09">
      <w:pPr>
        <w:shd w:val="clear" w:color="auto" w:fill="FFFFFF"/>
        <w:spacing w:line="360" w:lineRule="auto"/>
        <w:ind w:left="-79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Адресат программы</w:t>
      </w:r>
    </w:p>
    <w:p w:rsidR="00F46FC6" w:rsidRDefault="00F46FC6" w:rsidP="00386D09">
      <w:pPr>
        <w:spacing w:line="360" w:lineRule="auto"/>
        <w:ind w:left="-794"/>
        <w:jc w:val="both"/>
        <w:rPr>
          <w:rFonts w:ascii="Times New Roman" w:hAnsi="Times New Roman" w:cs="Times New Roman"/>
          <w:sz w:val="24"/>
          <w:szCs w:val="24"/>
        </w:rPr>
      </w:pPr>
      <w:r w:rsidRPr="00F46FC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86D09">
        <w:rPr>
          <w:rFonts w:ascii="Times New Roman" w:hAnsi="Times New Roman" w:cs="Times New Roman"/>
          <w:sz w:val="24"/>
          <w:szCs w:val="24"/>
        </w:rPr>
        <w:t xml:space="preserve"> </w:t>
      </w:r>
      <w:r w:rsidRPr="00F46FC6">
        <w:rPr>
          <w:rFonts w:ascii="Times New Roman" w:hAnsi="Times New Roman" w:cs="Times New Roman"/>
          <w:sz w:val="24"/>
          <w:szCs w:val="24"/>
        </w:rPr>
        <w:t xml:space="preserve">Программа разработана для разновозрастного детского объединения. По уровню освоения - общеразвивающая,  базового уровня,        рассчитана на обучение детей 12 - 17 лет. Занятия проводятся в группах без        специального отбора и подготовки. </w:t>
      </w:r>
    </w:p>
    <w:p w:rsidR="00F46FC6" w:rsidRDefault="00F46FC6" w:rsidP="00386D09">
      <w:pPr>
        <w:spacing w:line="360" w:lineRule="auto"/>
        <w:ind w:left="-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D09">
        <w:rPr>
          <w:rFonts w:ascii="Times New Roman" w:hAnsi="Times New Roman" w:cs="Times New Roman"/>
          <w:sz w:val="24"/>
          <w:szCs w:val="24"/>
        </w:rPr>
        <w:t xml:space="preserve"> </w:t>
      </w:r>
      <w:r w:rsidRPr="00C656D6">
        <w:rPr>
          <w:rFonts w:ascii="Times New Roman" w:hAnsi="Times New Roman" w:cs="Times New Roman"/>
          <w:sz w:val="24"/>
          <w:szCs w:val="24"/>
        </w:rPr>
        <w:t>Программа «Юнармия» предполагает групповую форму обучения. Занятия проводятся 1</w:t>
      </w:r>
      <w:r w:rsidR="00473CB4">
        <w:rPr>
          <w:rFonts w:ascii="Times New Roman" w:hAnsi="Times New Roman" w:cs="Times New Roman"/>
          <w:sz w:val="24"/>
          <w:szCs w:val="24"/>
        </w:rPr>
        <w:t xml:space="preserve"> согласно нормам СанПина 2.4.4.</w:t>
      </w:r>
      <w:r w:rsidRPr="00C656D6">
        <w:rPr>
          <w:rFonts w:ascii="Times New Roman" w:hAnsi="Times New Roman" w:cs="Times New Roman"/>
          <w:sz w:val="24"/>
          <w:szCs w:val="24"/>
        </w:rPr>
        <w:t xml:space="preserve"> </w:t>
      </w:r>
      <w:r w:rsidR="00473CB4">
        <w:rPr>
          <w:rFonts w:ascii="Times New Roman" w:hAnsi="Times New Roman" w:cs="Times New Roman"/>
          <w:sz w:val="24"/>
          <w:szCs w:val="24"/>
        </w:rPr>
        <w:t xml:space="preserve">3172-14, 1 </w:t>
      </w:r>
      <w:r w:rsidRPr="00C656D6">
        <w:rPr>
          <w:rFonts w:ascii="Times New Roman" w:hAnsi="Times New Roman" w:cs="Times New Roman"/>
          <w:sz w:val="24"/>
          <w:szCs w:val="24"/>
        </w:rPr>
        <w:t>раз в неделю п</w:t>
      </w:r>
      <w:r>
        <w:rPr>
          <w:rFonts w:ascii="Times New Roman" w:hAnsi="Times New Roman" w:cs="Times New Roman"/>
          <w:sz w:val="24"/>
          <w:szCs w:val="24"/>
        </w:rPr>
        <w:t>о 1</w:t>
      </w:r>
      <w:r w:rsidR="00473CB4">
        <w:rPr>
          <w:rFonts w:ascii="Times New Roman" w:hAnsi="Times New Roman" w:cs="Times New Roman"/>
          <w:sz w:val="24"/>
          <w:szCs w:val="24"/>
        </w:rPr>
        <w:t xml:space="preserve"> академическому </w:t>
      </w:r>
      <w:r>
        <w:rPr>
          <w:rFonts w:ascii="Times New Roman" w:hAnsi="Times New Roman" w:cs="Times New Roman"/>
          <w:sz w:val="24"/>
          <w:szCs w:val="24"/>
        </w:rPr>
        <w:t xml:space="preserve"> часу. Итого 34 часа</w:t>
      </w:r>
      <w:r w:rsidRPr="00C656D6">
        <w:rPr>
          <w:rFonts w:ascii="Times New Roman" w:hAnsi="Times New Roman" w:cs="Times New Roman"/>
          <w:sz w:val="24"/>
          <w:szCs w:val="24"/>
        </w:rPr>
        <w:t xml:space="preserve"> в год. Срок реализации программы – 1 год.</w:t>
      </w:r>
      <w:r w:rsidRPr="00E71E9F">
        <w:t xml:space="preserve"> </w:t>
      </w:r>
    </w:p>
    <w:p w:rsidR="0008112E" w:rsidRDefault="00F46FC6" w:rsidP="00386D09">
      <w:pPr>
        <w:spacing w:line="360" w:lineRule="auto"/>
        <w:ind w:left="-79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386D09">
        <w:t xml:space="preserve"> </w:t>
      </w:r>
      <w:r w:rsidRPr="00F46FC6">
        <w:rPr>
          <w:rFonts w:ascii="Times New Roman" w:hAnsi="Times New Roman" w:cs="Times New Roman"/>
          <w:sz w:val="24"/>
          <w:szCs w:val="24"/>
        </w:rPr>
        <w:t>По форме организации образовательного процесса программа является очной</w:t>
      </w:r>
      <w:r w:rsidR="0008112E">
        <w:rPr>
          <w:rFonts w:ascii="Times New Roman" w:hAnsi="Times New Roman" w:cs="Times New Roman"/>
          <w:sz w:val="24"/>
          <w:szCs w:val="24"/>
        </w:rPr>
        <w:t>.</w:t>
      </w:r>
    </w:p>
    <w:p w:rsidR="0008112E" w:rsidRDefault="0008112E" w:rsidP="00850D46">
      <w:pPr>
        <w:spacing w:line="36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D09">
        <w:rPr>
          <w:rFonts w:ascii="Times New Roman" w:hAnsi="Times New Roman" w:cs="Times New Roman"/>
          <w:sz w:val="24"/>
          <w:szCs w:val="24"/>
        </w:rPr>
        <w:t xml:space="preserve">     </w:t>
      </w:r>
      <w:r w:rsidRPr="00F55FA3">
        <w:rPr>
          <w:rFonts w:ascii="Times New Roman" w:hAnsi="Times New Roman" w:cs="Times New Roman"/>
          <w:sz w:val="24"/>
          <w:szCs w:val="24"/>
        </w:rPr>
        <w:t>Основной формой организации образовательного процесса являются теоретические и практические занятия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12E" w:rsidRPr="0008112E" w:rsidRDefault="0008112E" w:rsidP="00850D46">
      <w:pPr>
        <w:spacing w:line="36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D09">
        <w:rPr>
          <w:rFonts w:ascii="Times New Roman" w:hAnsi="Times New Roman" w:cs="Times New Roman"/>
          <w:sz w:val="24"/>
          <w:szCs w:val="24"/>
        </w:rPr>
        <w:t xml:space="preserve">     </w:t>
      </w:r>
      <w:r w:rsidRPr="0008112E">
        <w:rPr>
          <w:rFonts w:ascii="Times New Roman" w:hAnsi="Times New Roman" w:cs="Times New Roman"/>
          <w:sz w:val="24"/>
          <w:szCs w:val="24"/>
        </w:rPr>
        <w:t>Тип программы – модифицированная. Программа разработана на основе изучения программ данного направления и «Методических рекомендаций к разработке образовательных программ дополнительного образования военно-патриотических кружков «Юнармия» для общеобразовательных школ и учреждений дополнительного образования детей и молодежи».</w:t>
      </w:r>
    </w:p>
    <w:p w:rsidR="0008112E" w:rsidRPr="006F31CB" w:rsidRDefault="0008112E" w:rsidP="00850D46">
      <w:pPr>
        <w:widowControl w:val="0"/>
        <w:autoSpaceDE w:val="0"/>
        <w:autoSpaceDN w:val="0"/>
        <w:spacing w:after="0" w:line="360" w:lineRule="auto"/>
        <w:ind w:left="-10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08112E" w:rsidRDefault="0008112E" w:rsidP="00850D46">
      <w:pPr>
        <w:widowControl w:val="0"/>
        <w:autoSpaceDE w:val="0"/>
        <w:autoSpaceDN w:val="0"/>
        <w:spacing w:after="0" w:line="360" w:lineRule="auto"/>
        <w:ind w:left="-102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программы: </w:t>
      </w:r>
    </w:p>
    <w:p w:rsidR="0008112E" w:rsidRPr="0008112E" w:rsidRDefault="0008112E" w:rsidP="0052461E">
      <w:pPr>
        <w:shd w:val="clear" w:color="auto" w:fill="FFFFFF"/>
        <w:spacing w:line="360" w:lineRule="auto"/>
        <w:ind w:left="-1077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112E">
        <w:rPr>
          <w:rFonts w:ascii="Times New Roman" w:hAnsi="Times New Roman" w:cs="Times New Roman"/>
          <w:sz w:val="24"/>
          <w:szCs w:val="24"/>
        </w:rPr>
        <w:t>создание условий для военно-патриотического и нравственного воспитания подрастающего поколения, объединение подростков в единую неполитическую обще</w:t>
      </w:r>
      <w:r w:rsidRPr="0008112E">
        <w:rPr>
          <w:rFonts w:ascii="Times New Roman" w:hAnsi="Times New Roman" w:cs="Times New Roman"/>
          <w:sz w:val="24"/>
          <w:szCs w:val="24"/>
        </w:rPr>
        <w:softHyphen/>
        <w:t>ственную организацию, пропагандирующую патриотизм и здоровый образ жизни, воспитание патриотов своего Отечества.</w:t>
      </w:r>
    </w:p>
    <w:p w:rsidR="0008112E" w:rsidRPr="006F31CB" w:rsidRDefault="0008112E" w:rsidP="00850D46">
      <w:pPr>
        <w:widowControl w:val="0"/>
        <w:autoSpaceDE w:val="0"/>
        <w:autoSpaceDN w:val="0"/>
        <w:spacing w:after="0" w:line="360" w:lineRule="auto"/>
        <w:ind w:left="-102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08112E" w:rsidRP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-10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Воспитательные:</w:t>
      </w:r>
      <w:r w:rsidRPr="000811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чувство гордости и глубокого уважения к государственным символам и Законам РФ;</w:t>
      </w:r>
    </w:p>
    <w:p w:rsidR="0008112E" w:rsidRP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-10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чувство ответственности;</w:t>
      </w:r>
    </w:p>
    <w:p w:rsidR="0008112E" w:rsidRP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-10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заложить основы коллективных взаимоотношений, личностного общения и</w:t>
      </w:r>
      <w:r w:rsidRPr="000811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 деятельности в объединении;</w:t>
      </w:r>
    </w:p>
    <w:p w:rsidR="0008112E" w:rsidRP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-10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пропаганде здорового и безопасного образа жизни;</w:t>
      </w:r>
      <w:r w:rsidRPr="000811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способствовать воспитанию патриотизма, активной гражданской позиции.</w:t>
      </w:r>
    </w:p>
    <w:p w:rsidR="0008112E" w:rsidRP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-10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850D46">
      <w:pPr>
        <w:shd w:val="clear" w:color="auto" w:fill="FFFFFF"/>
        <w:suppressAutoHyphens/>
        <w:spacing w:line="360" w:lineRule="auto"/>
        <w:ind w:left="-10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112E">
        <w:rPr>
          <w:rFonts w:ascii="Times New Roman" w:hAnsi="Times New Roman" w:cs="Times New Roman"/>
          <w:b/>
          <w:bCs/>
          <w:iCs/>
          <w:sz w:val="24"/>
          <w:szCs w:val="24"/>
        </w:rPr>
        <w:t>Развивающие:</w:t>
      </w:r>
      <w:r w:rsidRPr="00F55FA3">
        <w:rPr>
          <w:bCs/>
          <w:i/>
          <w:iCs/>
          <w:sz w:val="24"/>
          <w:szCs w:val="24"/>
        </w:rPr>
        <w:br/>
      </w:r>
      <w:r w:rsidRPr="0008112E">
        <w:rPr>
          <w:rFonts w:ascii="Times New Roman" w:hAnsi="Times New Roman" w:cs="Times New Roman"/>
          <w:sz w:val="24"/>
          <w:szCs w:val="24"/>
        </w:rPr>
        <w:t>- способствовать укреплению физического и психического здоровья подростков;</w:t>
      </w:r>
      <w:r w:rsidRPr="0008112E">
        <w:rPr>
          <w:rFonts w:ascii="Times New Roman" w:hAnsi="Times New Roman" w:cs="Times New Roman"/>
          <w:sz w:val="24"/>
          <w:szCs w:val="24"/>
        </w:rPr>
        <w:br/>
        <w:t>- развивать интерес к воинским специальностям;</w:t>
      </w:r>
    </w:p>
    <w:p w:rsidR="0008112E" w:rsidRDefault="0008112E" w:rsidP="00850D46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-96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112E">
        <w:rPr>
          <w:rFonts w:ascii="Times New Roman" w:hAnsi="Times New Roman" w:cs="Times New Roman"/>
          <w:sz w:val="24"/>
          <w:szCs w:val="24"/>
        </w:rPr>
        <w:t>- формировать такие свойства личности как самостоятельность, аккуратность,</w:t>
      </w:r>
      <w:r w:rsidRPr="0008112E">
        <w:rPr>
          <w:rFonts w:ascii="Times New Roman" w:hAnsi="Times New Roman" w:cs="Times New Roman"/>
        </w:rPr>
        <w:t xml:space="preserve"> </w:t>
      </w:r>
      <w:r w:rsidRPr="0008112E">
        <w:rPr>
          <w:rFonts w:ascii="Times New Roman" w:hAnsi="Times New Roman" w:cs="Times New Roman"/>
          <w:sz w:val="24"/>
          <w:szCs w:val="24"/>
        </w:rPr>
        <w:t>трудолюбие;</w:t>
      </w:r>
      <w:r w:rsidRPr="0008112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112E">
        <w:rPr>
          <w:rFonts w:ascii="Times New Roman" w:hAnsi="Times New Roman" w:cs="Times New Roman"/>
          <w:sz w:val="24"/>
          <w:szCs w:val="24"/>
        </w:rPr>
        <w:t>развить навыки самостоятельного изучения материала и оценки результатов своей</w:t>
      </w:r>
      <w:r w:rsidRPr="0008112E">
        <w:rPr>
          <w:rFonts w:ascii="Times New Roman" w:hAnsi="Times New Roman" w:cs="Times New Roman"/>
        </w:rPr>
        <w:t xml:space="preserve"> </w:t>
      </w:r>
      <w:r w:rsidRPr="0008112E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86D09" w:rsidRDefault="0008112E" w:rsidP="00386D09">
      <w:pPr>
        <w:shd w:val="clear" w:color="auto" w:fill="FFFFFF"/>
        <w:suppressAutoHyphens/>
        <w:spacing w:line="360" w:lineRule="auto"/>
        <w:ind w:left="-850"/>
        <w:jc w:val="both"/>
        <w:outlineLvl w:val="0"/>
        <w:rPr>
          <w:rFonts w:ascii="Times New Roman" w:hAnsi="Times New Roman" w:cs="Times New Roman"/>
          <w:b/>
          <w:bCs/>
        </w:rPr>
      </w:pPr>
      <w:r w:rsidRPr="0008112E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Образовательные:</w:t>
      </w:r>
    </w:p>
    <w:p w:rsidR="0052461E" w:rsidRDefault="0008112E" w:rsidP="0052461E">
      <w:pPr>
        <w:shd w:val="clear" w:color="auto" w:fill="FFFFFF"/>
        <w:suppressAutoHyphens/>
        <w:spacing w:line="360" w:lineRule="auto"/>
        <w:ind w:left="-964"/>
        <w:jc w:val="both"/>
        <w:outlineLvl w:val="0"/>
        <w:rPr>
          <w:rFonts w:ascii="Times New Roman" w:hAnsi="Times New Roman" w:cs="Times New Roman"/>
          <w:b/>
          <w:bCs/>
        </w:rPr>
      </w:pPr>
      <w:r w:rsidRPr="00F55FA3">
        <w:rPr>
          <w:b/>
          <w:bCs/>
          <w:sz w:val="24"/>
          <w:szCs w:val="24"/>
        </w:rPr>
        <w:t xml:space="preserve">- </w:t>
      </w:r>
      <w:r w:rsidRPr="0008112E">
        <w:rPr>
          <w:rFonts w:ascii="Times New Roman" w:hAnsi="Times New Roman" w:cs="Times New Roman"/>
          <w:sz w:val="24"/>
          <w:szCs w:val="24"/>
        </w:rPr>
        <w:t>способствовать получению новых знаний по начальной военной подготовке, военной истории Отечества, физической и специальной подготовке;</w:t>
      </w:r>
    </w:p>
    <w:p w:rsidR="006E6556" w:rsidRPr="006F31CB" w:rsidRDefault="0008112E" w:rsidP="0052461E">
      <w:pPr>
        <w:shd w:val="clear" w:color="auto" w:fill="FFFFFF"/>
        <w:suppressAutoHyphens/>
        <w:spacing w:line="360" w:lineRule="auto"/>
        <w:ind w:left="-96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8112E">
        <w:rPr>
          <w:rFonts w:ascii="Times New Roman" w:hAnsi="Times New Roman" w:cs="Times New Roman"/>
          <w:sz w:val="24"/>
          <w:szCs w:val="24"/>
        </w:rPr>
        <w:t>- знакомить подростков с движением «Юнармия», уставом,</w:t>
      </w:r>
      <w:r>
        <w:rPr>
          <w:rFonts w:ascii="Times New Roman" w:hAnsi="Times New Roman" w:cs="Times New Roman"/>
          <w:sz w:val="24"/>
          <w:szCs w:val="24"/>
        </w:rPr>
        <w:t xml:space="preserve"> структурой, гимном, символикой </w:t>
      </w:r>
      <w:r w:rsidRPr="0008112E">
        <w:rPr>
          <w:rFonts w:ascii="Times New Roman" w:hAnsi="Times New Roman" w:cs="Times New Roman"/>
          <w:sz w:val="24"/>
          <w:szCs w:val="24"/>
        </w:rPr>
        <w:t>и др.;</w:t>
      </w:r>
      <w:r w:rsidRPr="0008112E">
        <w:rPr>
          <w:rFonts w:ascii="Times New Roman" w:hAnsi="Times New Roman" w:cs="Times New Roman"/>
          <w:sz w:val="24"/>
          <w:szCs w:val="24"/>
        </w:rPr>
        <w:br/>
      </w:r>
      <w:r w:rsidRPr="0008112E">
        <w:rPr>
          <w:rFonts w:ascii="Times New Roman" w:hAnsi="Times New Roman" w:cs="Times New Roman"/>
          <w:sz w:val="24"/>
          <w:szCs w:val="24"/>
        </w:rPr>
        <w:br/>
      </w:r>
      <w:r w:rsidR="0052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         </w:t>
      </w:r>
      <w:r w:rsidR="006E6556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6E6556" w:rsidRDefault="006E6556" w:rsidP="006E655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Учебный план 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</w:t>
      </w: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___ года обучения</w:t>
      </w:r>
    </w:p>
    <w:p w:rsidR="006E6556" w:rsidRPr="00127226" w:rsidRDefault="006E6556" w:rsidP="006E6556">
      <w:pPr>
        <w:spacing w:before="100" w:beforeAutospacing="1" w:after="100" w:afterAutospacing="1" w:line="240" w:lineRule="auto"/>
        <w:ind w:left="-285" w:firstLine="71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127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 Содержание программы</w:t>
      </w:r>
    </w:p>
    <w:p w:rsidR="006E6556" w:rsidRPr="00127226" w:rsidRDefault="006E6556" w:rsidP="006E6556">
      <w:pPr>
        <w:spacing w:before="100" w:beforeAutospacing="1" w:after="100" w:afterAutospacing="1" w:line="240" w:lineRule="auto"/>
        <w:ind w:left="-285" w:firstLine="710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27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план_1 _ года обучения</w:t>
      </w:r>
    </w:p>
    <w:tbl>
      <w:tblPr>
        <w:tblStyle w:val="a3"/>
        <w:tblW w:w="9663" w:type="dxa"/>
        <w:tblInd w:w="-318" w:type="dxa"/>
        <w:tblLook w:val="04A0"/>
      </w:tblPr>
      <w:tblGrid>
        <w:gridCol w:w="1026"/>
        <w:gridCol w:w="1038"/>
        <w:gridCol w:w="1862"/>
        <w:gridCol w:w="1417"/>
        <w:gridCol w:w="1007"/>
        <w:gridCol w:w="1193"/>
        <w:gridCol w:w="2120"/>
      </w:tblGrid>
      <w:tr w:rsidR="006E6556" w:rsidTr="000C2BEB">
        <w:tc>
          <w:tcPr>
            <w:tcW w:w="1026" w:type="dxa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00" w:type="dxa"/>
            <w:gridSpan w:val="2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93" w:type="dxa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6E6556" w:rsidTr="000C2BEB">
        <w:tc>
          <w:tcPr>
            <w:tcW w:w="2064" w:type="dxa"/>
            <w:gridSpan w:val="2"/>
          </w:tcPr>
          <w:p w:rsidR="006E6556" w:rsidRPr="00434D0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9" w:type="dxa"/>
            <w:gridSpan w:val="5"/>
          </w:tcPr>
          <w:p w:rsidR="006E6556" w:rsidRPr="00434D0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D01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№1. ИСТОРИКО-ПАТРИОТИЧЕСКИЙ – 22 часа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2900" w:type="dxa"/>
            <w:gridSpan w:val="2"/>
          </w:tcPr>
          <w:p w:rsidR="006E6556" w:rsidRPr="004D607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отрядов юнармейцев.</w:t>
            </w:r>
          </w:p>
        </w:tc>
        <w:tc>
          <w:tcPr>
            <w:tcW w:w="1417" w:type="dxa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Pr="00465B9E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Pr="00465B9E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00" w:type="dxa"/>
            <w:gridSpan w:val="2"/>
          </w:tcPr>
          <w:p w:rsidR="006E6556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 xml:space="preserve"> Родина моя. Символы государства – герб и флаг. Гимн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</w:t>
            </w:r>
            <w:r w:rsidRPr="004D6071">
              <w:rPr>
                <w:rFonts w:ascii="Times New Roman" w:hAnsi="Times New Roman" w:cs="Times New Roman"/>
                <w:sz w:val="24"/>
                <w:szCs w:val="24"/>
              </w:rPr>
              <w:t>Приморского края.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0" w:type="dxa"/>
            <w:gridSpan w:val="2"/>
          </w:tcPr>
          <w:p w:rsidR="006E6556" w:rsidRPr="00465B9E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B9E">
              <w:rPr>
                <w:rFonts w:ascii="Times New Roman" w:hAnsi="Times New Roman" w:cs="Times New Roman"/>
                <w:sz w:val="24"/>
                <w:szCs w:val="24"/>
              </w:rPr>
              <w:t>История Вооруженных Сил Российской Федерации. Боевые традиции Вооруженных Сил России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900" w:type="dxa"/>
            <w:gridSpan w:val="2"/>
          </w:tcPr>
          <w:p w:rsidR="006E6556" w:rsidRPr="00465B9E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Праздник, посвящённый Дню защитников Отечества.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</w:t>
            </w:r>
          </w:p>
        </w:tc>
      </w:tr>
      <w:tr w:rsidR="006E6556" w:rsidTr="000C2BEB">
        <w:tc>
          <w:tcPr>
            <w:tcW w:w="1026" w:type="dxa"/>
          </w:tcPr>
          <w:p w:rsidR="006E6556" w:rsidRPr="00465B9E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00" w:type="dxa"/>
            <w:gridSpan w:val="2"/>
          </w:tcPr>
          <w:p w:rsidR="006E6556" w:rsidRPr="00465B9E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1417" w:type="dxa"/>
          </w:tcPr>
          <w:p w:rsidR="006E6556" w:rsidRPr="004D6071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Коллективно-творческое дело</w:t>
            </w:r>
          </w:p>
        </w:tc>
      </w:tr>
      <w:tr w:rsidR="006E6556" w:rsidTr="000C2BEB">
        <w:tc>
          <w:tcPr>
            <w:tcW w:w="1026" w:type="dxa"/>
          </w:tcPr>
          <w:p w:rsidR="006E6556" w:rsidRPr="00465B9E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00" w:type="dxa"/>
            <w:gridSpan w:val="2"/>
          </w:tcPr>
          <w:p w:rsidR="006E6556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памяти воинов-интернационалистов (15.02.1989 - последняя колонна советских войск </w:t>
            </w:r>
            <w:r w:rsidRPr="0000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покинула территорию Афганистана).</w:t>
            </w:r>
          </w:p>
          <w:p w:rsidR="006E6556" w:rsidRPr="00001736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мужества.</w:t>
            </w:r>
          </w:p>
          <w:p w:rsidR="006E6556" w:rsidRPr="001A15F9" w:rsidRDefault="006E6556" w:rsidP="000C2B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900" w:type="dxa"/>
            <w:gridSpan w:val="2"/>
          </w:tcPr>
          <w:p w:rsidR="006E6556" w:rsidRPr="00674CEF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героев Отечества. «Нет в России семьи такой, где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ни был памятен свой герой» - У</w:t>
            </w:r>
            <w:r w:rsidRPr="0067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 мужества.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00" w:type="dxa"/>
            <w:gridSpan w:val="2"/>
          </w:tcPr>
          <w:p w:rsidR="006E6556" w:rsidRPr="00D4581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Символы воинской чести. Форма одежды военнослужащих ВС РФ. Воинские звания ВС РФ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00" w:type="dxa"/>
            <w:gridSpan w:val="2"/>
          </w:tcPr>
          <w:p w:rsidR="006E6556" w:rsidRPr="00D4581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Виртуальное п</w:t>
            </w: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утешествие по Городам-Героям.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00" w:type="dxa"/>
            <w:gridSpan w:val="2"/>
          </w:tcPr>
          <w:p w:rsidR="006E6556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Дети войны. Герои войн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6556" w:rsidRPr="00D4581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Лекторий.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837B7A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837B7A" w:rsidRDefault="00825D8D" w:rsidP="0083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37B7A" w:rsidRPr="00B7035D">
                <w:rPr>
                  <w:color w:val="0000FF"/>
                  <w:u w:val="single"/>
                </w:rPr>
                <w:t>Юные герои Великой Победы (yunarmy.ru)</w:t>
              </w:r>
            </w:hyperlink>
          </w:p>
          <w:p w:rsidR="00837B7A" w:rsidRDefault="00837B7A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56" w:rsidTr="000C2BEB">
        <w:tc>
          <w:tcPr>
            <w:tcW w:w="1026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2900" w:type="dxa"/>
            <w:gridSpan w:val="2"/>
          </w:tcPr>
          <w:p w:rsidR="006E6556" w:rsidRPr="00D4581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«Свет в окне»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</w:t>
            </w:r>
            <w:r w:rsidRPr="0057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одиноким и пожилым людям. Совместно с волонтерами.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(Клуб «Милосердие»).</w:t>
            </w:r>
          </w:p>
        </w:tc>
        <w:tc>
          <w:tcPr>
            <w:tcW w:w="1417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00" w:type="dxa"/>
            <w:gridSpan w:val="2"/>
          </w:tcPr>
          <w:p w:rsidR="006E6556" w:rsidRPr="00574574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4">
              <w:rPr>
                <w:rFonts w:ascii="Times New Roman" w:hAnsi="Times New Roman" w:cs="Times New Roman"/>
                <w:sz w:val="24"/>
                <w:szCs w:val="24"/>
              </w:rPr>
              <w:t>День освобождения узников фашистских концлагерей.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00" w:type="dxa"/>
            <w:gridSpan w:val="2"/>
          </w:tcPr>
          <w:p w:rsidR="006E6556" w:rsidRPr="00574574" w:rsidRDefault="006E6556" w:rsidP="000C2BE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74574">
              <w:rPr>
                <w:rFonts w:ascii="Times New Roman" w:hAnsi="Times New Roman" w:cs="Times New Roman"/>
                <w:i/>
                <w:sz w:val="24"/>
                <w:szCs w:val="24"/>
              </w:rPr>
              <w:t>День воинской славы России:</w:t>
            </w:r>
            <w:r w:rsidRPr="00574574">
              <w:rPr>
                <w:rFonts w:ascii="Times New Roman" w:hAnsi="Times New Roman" w:cs="Times New Roman"/>
                <w:sz w:val="24"/>
                <w:szCs w:val="24"/>
              </w:rPr>
              <w:t xml:space="preserve"> День победы русского войска Александра Невского на Чудском озере (1242г.)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Урок мужества.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19-20</w:t>
            </w:r>
          </w:p>
        </w:tc>
        <w:tc>
          <w:tcPr>
            <w:tcW w:w="2900" w:type="dxa"/>
            <w:gridSpan w:val="2"/>
          </w:tcPr>
          <w:p w:rsidR="006E6556" w:rsidRPr="0061444A" w:rsidRDefault="006E6556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44A">
              <w:rPr>
                <w:rFonts w:ascii="Times New Roman" w:hAnsi="Times New Roman" w:cs="Times New Roman"/>
                <w:i/>
                <w:sz w:val="24"/>
                <w:szCs w:val="24"/>
              </w:rPr>
              <w:t>День воинской славы России:</w:t>
            </w:r>
            <w:r w:rsidRPr="0061444A">
              <w:rPr>
                <w:rFonts w:ascii="Times New Roman" w:hAnsi="Times New Roman" w:cs="Times New Roman"/>
                <w:sz w:val="24"/>
                <w:szCs w:val="24"/>
              </w:rPr>
              <w:t xml:space="preserve"> День Победы советского народного в Великой Отечественной войне 1941-1945гг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Акция Георгиевская ленточка.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56" w:rsidTr="000C2BEB">
        <w:tc>
          <w:tcPr>
            <w:tcW w:w="1026" w:type="dxa"/>
          </w:tcPr>
          <w:p w:rsidR="006E6556" w:rsidRDefault="00C860F8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900" w:type="dxa"/>
            <w:gridSpan w:val="2"/>
          </w:tcPr>
          <w:p w:rsidR="006E6556" w:rsidRPr="0061444A" w:rsidRDefault="006E6556" w:rsidP="000C2BEB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61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торжественном шествии,</w:t>
            </w:r>
          </w:p>
          <w:p w:rsidR="006E6556" w:rsidRPr="00574574" w:rsidRDefault="006E6556" w:rsidP="000C2BEB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посвящённому празднику Победы.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акции «Бессмертный полк».</w:t>
            </w:r>
          </w:p>
        </w:tc>
        <w:tc>
          <w:tcPr>
            <w:tcW w:w="1417" w:type="dxa"/>
          </w:tcPr>
          <w:p w:rsidR="006E6556" w:rsidRDefault="00C860F8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C860F8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6E6556" w:rsidRPr="00217C79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56" w:rsidTr="000C2BEB">
        <w:tc>
          <w:tcPr>
            <w:tcW w:w="9663" w:type="dxa"/>
            <w:gridSpan w:val="7"/>
          </w:tcPr>
          <w:p w:rsidR="006E6556" w:rsidRPr="00434D01" w:rsidRDefault="006E6556" w:rsidP="000C2BEB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D01">
              <w:rPr>
                <w:rFonts w:ascii="Times New Roman" w:hAnsi="Times New Roman" w:cs="Times New Roman"/>
                <w:sz w:val="24"/>
                <w:szCs w:val="24"/>
              </w:rPr>
              <w:t>МОДУЛЬ №2. ГРАЖДАНСКАЯ ОБОРОНА – 4 часа</w:t>
            </w:r>
          </w:p>
        </w:tc>
      </w:tr>
      <w:tr w:rsidR="006E6556" w:rsidTr="000C2BEB">
        <w:tc>
          <w:tcPr>
            <w:tcW w:w="1026" w:type="dxa"/>
          </w:tcPr>
          <w:p w:rsidR="006E6556" w:rsidRPr="00751E90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900" w:type="dxa"/>
            <w:gridSpan w:val="2"/>
          </w:tcPr>
          <w:p w:rsidR="006E6556" w:rsidRPr="00D45811" w:rsidRDefault="006E6556" w:rsidP="000C2B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Гражданская оборона. Сигналы ГО. «Действия по сигналам Гражданской обороны».</w:t>
            </w:r>
            <w:r w:rsidRPr="0067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по юнармейским навыкам (сборка - разборка автомата, магазина, одевание ОЗК).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Просмотр видеороликов.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1026" w:type="dxa"/>
          </w:tcPr>
          <w:p w:rsidR="006E6556" w:rsidRPr="00751E90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900" w:type="dxa"/>
            <w:gridSpan w:val="2"/>
          </w:tcPr>
          <w:p w:rsidR="006E6556" w:rsidRPr="00D45811" w:rsidRDefault="006E6556" w:rsidP="000C2B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органов дыхания. «Правила выполнения норматива по надеванию противогаза».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учебного фильма.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Pr="00797FD1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9663" w:type="dxa"/>
            <w:gridSpan w:val="7"/>
          </w:tcPr>
          <w:p w:rsidR="006E6556" w:rsidRPr="003509A3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>МОДУЛЬ №3.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ЗОПАСНОСТЬ ЖИЗНЕДЕЯТЕЛЬНОСТИ – 2</w:t>
            </w: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900" w:type="dxa"/>
            <w:gridSpan w:val="2"/>
          </w:tcPr>
          <w:p w:rsidR="006E6556" w:rsidRPr="00001736" w:rsidRDefault="006E6556" w:rsidP="000C2B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36">
              <w:rPr>
                <w:rFonts w:ascii="Times New Roman" w:hAnsi="Times New Roman" w:cs="Times New Roman"/>
                <w:sz w:val="24"/>
                <w:szCs w:val="24"/>
              </w:rPr>
              <w:t>Автономное существование человека в условиях природной среды. «Веревочные узлы, их виды и способы вязки» «Установка туристической палатки»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Просмотр учебного фильма.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900" w:type="dxa"/>
            <w:gridSpan w:val="2"/>
          </w:tcPr>
          <w:p w:rsidR="006E6556" w:rsidRPr="00001736" w:rsidRDefault="006E6556" w:rsidP="000C2B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11">
              <w:rPr>
                <w:rFonts w:ascii="Times New Roman" w:hAnsi="Times New Roman" w:cs="Times New Roman"/>
                <w:sz w:val="24"/>
                <w:szCs w:val="24"/>
              </w:rPr>
              <w:t>Безопасность и защита человека в ЧС природного и техногенного характера. «Действия человека в ЧС»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учебного фильма.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7" w:type="dxa"/>
            <w:gridSpan w:val="6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7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№4. ОГНЕВАЯ ПОДГОТОВКА – 3 часа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900" w:type="dxa"/>
            <w:gridSpan w:val="2"/>
          </w:tcPr>
          <w:p w:rsidR="006E6556" w:rsidRPr="003509A3" w:rsidRDefault="006E6556" w:rsidP="000C2BE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>Правила соблюдения ТБ на юнармейских занятиях. Права и обязанности юнармейца.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900" w:type="dxa"/>
            <w:gridSpan w:val="2"/>
          </w:tcPr>
          <w:p w:rsidR="006E6556" w:rsidRPr="00001736" w:rsidRDefault="006E6556" w:rsidP="000C2B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736">
              <w:rPr>
                <w:rFonts w:ascii="Times New Roman" w:hAnsi="Times New Roman" w:cs="Times New Roman"/>
                <w:sz w:val="24"/>
                <w:szCs w:val="24"/>
              </w:rPr>
              <w:t>Назначение и ТТХ АК-74 и его модификаций. «Последовательность неполной разборки АК-74»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.Просмотр учебного фильма.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900" w:type="dxa"/>
            <w:gridSpan w:val="2"/>
          </w:tcPr>
          <w:p w:rsidR="006E6556" w:rsidRPr="00797FD1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Просмотр учебного фильма.</w:t>
            </w:r>
            <w:r w:rsidRPr="00797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Уроки физической культуры.</w:t>
            </w:r>
          </w:p>
        </w:tc>
        <w:tc>
          <w:tcPr>
            <w:tcW w:w="1417" w:type="dxa"/>
          </w:tcPr>
          <w:p w:rsidR="006E6556" w:rsidRPr="00911D22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Pr="00751E90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9663" w:type="dxa"/>
            <w:gridSpan w:val="7"/>
          </w:tcPr>
          <w:p w:rsidR="006E6556" w:rsidRPr="003509A3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№4</w:t>
            </w: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>. ОСНО</w:t>
            </w:r>
            <w:r w:rsidR="00C860F8">
              <w:rPr>
                <w:rFonts w:ascii="Times New Roman" w:hAnsi="Times New Roman" w:cs="Times New Roman"/>
                <w:sz w:val="24"/>
                <w:szCs w:val="24"/>
              </w:rPr>
              <w:t>ВЫ ПЕРВОЙ МЕДИЦИНСКОЙ ПОМОЩИ – 3</w:t>
            </w: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900" w:type="dxa"/>
            <w:gridSpan w:val="2"/>
          </w:tcPr>
          <w:p w:rsidR="006E6556" w:rsidRPr="003509A3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9A3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различных видах травм. «Правила оказания ПМП при травмах головы, позвоночника»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6E6556" w:rsidTr="000C2BEB">
        <w:tc>
          <w:tcPr>
            <w:tcW w:w="1026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00" w:type="dxa"/>
            <w:gridSpan w:val="2"/>
          </w:tcPr>
          <w:p w:rsidR="006E6556" w:rsidRPr="00BE0355" w:rsidRDefault="006E6556" w:rsidP="000C2BE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355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медицинской помощи при отравлениях. «Правила оказания ПМП при травмах конечностей»</w:t>
            </w:r>
          </w:p>
        </w:tc>
        <w:tc>
          <w:tcPr>
            <w:tcW w:w="141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0" w:type="dxa"/>
          </w:tcPr>
          <w:p w:rsidR="006E6556" w:rsidRDefault="006E6556" w:rsidP="000C2B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6E6556" w:rsidRDefault="006E6556" w:rsidP="006E6556">
      <w:pPr>
        <w:ind w:left="-4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556" w:rsidRPr="006E6556" w:rsidRDefault="006E6556" w:rsidP="006E6556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1A1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плана 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E6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 года обучения</w:t>
      </w:r>
    </w:p>
    <w:p w:rsidR="006E6556" w:rsidRPr="00911D22" w:rsidRDefault="006E6556" w:rsidP="006E6556">
      <w:pPr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434D01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 xml:space="preserve">№1. </w:t>
      </w:r>
      <w:r w:rsidRPr="00911D22">
        <w:rPr>
          <w:rFonts w:ascii="Times New Roman" w:hAnsi="Times New Roman" w:cs="Times New Roman"/>
          <w:sz w:val="24"/>
          <w:szCs w:val="24"/>
        </w:rPr>
        <w:t xml:space="preserve"> «ИСТОРИКО-ПАТРИОТИЧЕСКИЙ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E6556" w:rsidRDefault="006E6556" w:rsidP="00850D46">
      <w:pPr>
        <w:spacing w:line="360" w:lineRule="auto"/>
        <w:ind w:left="-85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FB468E">
        <w:rPr>
          <w:rFonts w:ascii="Times New Roman" w:hAnsi="Times New Roman" w:cs="Times New Roman"/>
          <w:sz w:val="24"/>
          <w:szCs w:val="24"/>
        </w:rPr>
        <w:t>Теория Россия - Родина моя. Символы государства – герб и флаг. Гимн России. Символика</w:t>
      </w:r>
      <w:r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FB468E">
        <w:rPr>
          <w:rFonts w:ascii="Times New Roman" w:hAnsi="Times New Roman" w:cs="Times New Roman"/>
          <w:sz w:val="24"/>
          <w:szCs w:val="24"/>
        </w:rPr>
        <w:t>. История Вооруженных Сил Российской Федерации. Боевые традиции Вооруженных Сил России. Дни воинской славы России. Символы воинской чести. Форма одежды военнослужащих ВС РФ. Воинские звания ВС РФ.</w:t>
      </w:r>
      <w:r>
        <w:rPr>
          <w:rFonts w:ascii="Times New Roman" w:hAnsi="Times New Roman" w:cs="Times New Roman"/>
          <w:sz w:val="24"/>
          <w:szCs w:val="24"/>
        </w:rPr>
        <w:t xml:space="preserve"> Уроки мужества. </w:t>
      </w:r>
      <w:r w:rsidRPr="00FB468E">
        <w:rPr>
          <w:rFonts w:ascii="Times New Roman" w:hAnsi="Times New Roman" w:cs="Times New Roman"/>
          <w:sz w:val="24"/>
          <w:szCs w:val="24"/>
        </w:rPr>
        <w:t xml:space="preserve"> Путешествие по Городам-Героям.</w:t>
      </w:r>
      <w:r w:rsidRPr="00911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(Виртуальное путешествие).</w:t>
      </w:r>
    </w:p>
    <w:p w:rsidR="006E6556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FB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68E">
        <w:rPr>
          <w:rFonts w:ascii="Times New Roman" w:hAnsi="Times New Roman" w:cs="Times New Roman"/>
          <w:sz w:val="24"/>
          <w:szCs w:val="24"/>
        </w:rPr>
        <w:t xml:space="preserve">Дети войны. Герои войн. </w:t>
      </w:r>
      <w:r>
        <w:rPr>
          <w:rFonts w:ascii="Times New Roman" w:hAnsi="Times New Roman" w:cs="Times New Roman"/>
          <w:sz w:val="24"/>
          <w:szCs w:val="24"/>
        </w:rPr>
        <w:t>Просмотр документальных исторических фильмов.</w:t>
      </w:r>
    </w:p>
    <w:p w:rsidR="006E6556" w:rsidRPr="00911D22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68E">
        <w:rPr>
          <w:rFonts w:ascii="Times New Roman" w:hAnsi="Times New Roman" w:cs="Times New Roman"/>
          <w:sz w:val="24"/>
          <w:szCs w:val="24"/>
        </w:rPr>
        <w:t xml:space="preserve">Патриотизм и верность воинскому долгу. День Победы. Практика Проект «Военная летопись нашей семьи».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E6556" w:rsidRPr="00FB468E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434D01">
        <w:rPr>
          <w:rFonts w:ascii="Times New Roman" w:hAnsi="Times New Roman" w:cs="Times New Roman"/>
          <w:sz w:val="24"/>
          <w:szCs w:val="24"/>
        </w:rPr>
        <w:lastRenderedPageBreak/>
        <w:t xml:space="preserve">МОДУЛЬ №2.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34D01">
        <w:rPr>
          <w:rFonts w:ascii="Times New Roman" w:hAnsi="Times New Roman" w:cs="Times New Roman"/>
          <w:sz w:val="24"/>
          <w:szCs w:val="24"/>
        </w:rPr>
        <w:t>ГРАЖДАНСКАЯ ОБОРОНА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34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56" w:rsidRDefault="006E6556" w:rsidP="00850D46">
      <w:pPr>
        <w:spacing w:line="360" w:lineRule="auto"/>
        <w:ind w:left="-964"/>
        <w:jc w:val="both"/>
        <w:rPr>
          <w:rFonts w:ascii="Times New Roman" w:hAnsi="Times New Roman" w:cs="Times New Roman"/>
          <w:sz w:val="24"/>
          <w:szCs w:val="24"/>
        </w:rPr>
      </w:pPr>
      <w:r w:rsidRPr="00FB468E">
        <w:rPr>
          <w:rFonts w:ascii="Times New Roman" w:hAnsi="Times New Roman" w:cs="Times New Roman"/>
          <w:sz w:val="24"/>
          <w:szCs w:val="24"/>
        </w:rPr>
        <w:t>Теория Гражданская оборона. Сигналы ГО. Средства индивидуальной защиты органов дыхания. Средства индивидуальной защиты кожи. Практика Действия по сигналам Гражданской обороны.</w:t>
      </w:r>
      <w:r>
        <w:rPr>
          <w:rFonts w:ascii="Times New Roman" w:hAnsi="Times New Roman" w:cs="Times New Roman"/>
          <w:sz w:val="24"/>
          <w:szCs w:val="24"/>
        </w:rPr>
        <w:t xml:space="preserve"> Просмотр учебных фильмов.</w:t>
      </w:r>
      <w:r w:rsidRPr="00FB4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56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9A3">
        <w:rPr>
          <w:rFonts w:ascii="Times New Roman" w:hAnsi="Times New Roman" w:cs="Times New Roman"/>
          <w:sz w:val="24"/>
          <w:szCs w:val="24"/>
        </w:rPr>
        <w:t xml:space="preserve">МОДУЛЬ №3.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509A3">
        <w:rPr>
          <w:rFonts w:ascii="Times New Roman" w:hAnsi="Times New Roman" w:cs="Times New Roman"/>
          <w:sz w:val="24"/>
          <w:szCs w:val="24"/>
        </w:rPr>
        <w:t>БЕ</w:t>
      </w:r>
      <w:r>
        <w:rPr>
          <w:rFonts w:ascii="Times New Roman" w:hAnsi="Times New Roman" w:cs="Times New Roman"/>
          <w:sz w:val="24"/>
          <w:szCs w:val="24"/>
        </w:rPr>
        <w:t>ЗОПАСНОСТЬ ЖИЗНЕДЕЯТЕЛЬНОСТИ»</w:t>
      </w:r>
    </w:p>
    <w:p w:rsidR="006E6556" w:rsidRDefault="006E6556" w:rsidP="00850D46">
      <w:pPr>
        <w:spacing w:line="360" w:lineRule="auto"/>
        <w:ind w:left="-964"/>
        <w:jc w:val="both"/>
        <w:rPr>
          <w:rFonts w:ascii="Times New Roman" w:hAnsi="Times New Roman" w:cs="Times New Roman"/>
          <w:sz w:val="24"/>
          <w:szCs w:val="24"/>
        </w:rPr>
      </w:pPr>
      <w:r w:rsidRPr="00FB468E">
        <w:rPr>
          <w:rFonts w:ascii="Times New Roman" w:hAnsi="Times New Roman" w:cs="Times New Roman"/>
          <w:sz w:val="24"/>
          <w:szCs w:val="24"/>
        </w:rPr>
        <w:t xml:space="preserve"> Теория Правила соблюдения ТБ на юнармейских занятиях. Права и обязанности юнармейца. Безопасность и защита человека в ЧС природного и техногенного характера. Автономное существование человека в условиях природн</w:t>
      </w:r>
      <w:r>
        <w:rPr>
          <w:rFonts w:ascii="Times New Roman" w:hAnsi="Times New Roman" w:cs="Times New Roman"/>
          <w:sz w:val="24"/>
          <w:szCs w:val="24"/>
        </w:rPr>
        <w:t>ой среды.</w:t>
      </w:r>
      <w:r w:rsidRPr="00FB468E">
        <w:rPr>
          <w:rFonts w:ascii="Times New Roman" w:hAnsi="Times New Roman" w:cs="Times New Roman"/>
          <w:sz w:val="24"/>
          <w:szCs w:val="24"/>
        </w:rPr>
        <w:t xml:space="preserve"> Действия человека в ЧС. Веревочные узлы, их виды и способы вязки. Установка туристической палатки»</w:t>
      </w:r>
      <w:r>
        <w:rPr>
          <w:rFonts w:ascii="Times New Roman" w:hAnsi="Times New Roman" w:cs="Times New Roman"/>
          <w:sz w:val="24"/>
          <w:szCs w:val="24"/>
        </w:rPr>
        <w:t xml:space="preserve"> (Просмотр учебных фильмов).</w:t>
      </w:r>
    </w:p>
    <w:p w:rsidR="006E6556" w:rsidRDefault="006E6556" w:rsidP="006E6556">
      <w:pPr>
        <w:spacing w:line="360" w:lineRule="auto"/>
        <w:ind w:left="-9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№4. «ОГНЕВАЯ ПОДГОТОВКА».</w:t>
      </w:r>
    </w:p>
    <w:p w:rsidR="006E6556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468E">
        <w:rPr>
          <w:rFonts w:ascii="Times New Roman" w:hAnsi="Times New Roman" w:cs="Times New Roman"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B468E">
        <w:rPr>
          <w:rFonts w:ascii="Times New Roman" w:hAnsi="Times New Roman" w:cs="Times New Roman"/>
          <w:sz w:val="24"/>
          <w:szCs w:val="24"/>
        </w:rPr>
        <w:t xml:space="preserve"> Устав юнармейцев. Общие положения. Требования Устава школы и Уставы ВС РФ. Внутренний порядок и дисциплина юнармейцев. Практика Размещение юнармейцев на занятиях. Дисциплина строя. Строй и его элементы. Строевой шаг. Выполнение элементов строя на месте и в движении.</w:t>
      </w:r>
      <w:r w:rsidRPr="00911D22">
        <w:rPr>
          <w:rFonts w:ascii="Times New Roman" w:hAnsi="Times New Roman" w:cs="Times New Roman"/>
          <w:sz w:val="24"/>
          <w:szCs w:val="24"/>
        </w:rPr>
        <w:t xml:space="preserve"> </w:t>
      </w:r>
      <w:r w:rsidRPr="00001736">
        <w:rPr>
          <w:rFonts w:ascii="Times New Roman" w:hAnsi="Times New Roman" w:cs="Times New Roman"/>
          <w:sz w:val="24"/>
          <w:szCs w:val="24"/>
        </w:rPr>
        <w:t>Назначение и ТТХ АК-74 и его модификаций. «Последовательность неполной разборки АК-74»</w:t>
      </w:r>
      <w:r>
        <w:rPr>
          <w:rFonts w:ascii="Times New Roman" w:hAnsi="Times New Roman" w:cs="Times New Roman"/>
          <w:sz w:val="24"/>
          <w:szCs w:val="24"/>
        </w:rPr>
        <w:t>.Просмотр учебного фильма.</w:t>
      </w:r>
      <w:r w:rsidRPr="00FB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(Просмотр учебных фильмов). Строевая подготовка. (Уроки физической культуры).</w:t>
      </w:r>
    </w:p>
    <w:p w:rsidR="006E6556" w:rsidRPr="00172039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Модуль № 5 </w:t>
      </w:r>
      <w:r w:rsidRPr="00172039">
        <w:rPr>
          <w:rFonts w:ascii="Times New Roman" w:hAnsi="Times New Roman" w:cs="Times New Roman"/>
          <w:sz w:val="24"/>
          <w:szCs w:val="24"/>
        </w:rPr>
        <w:t xml:space="preserve">«ОСНОВЫ ПЕРВОЙ МЕДИЦИНСКОЙ ПОМОЩИ». </w:t>
      </w:r>
    </w:p>
    <w:p w:rsidR="006E6556" w:rsidRDefault="006E6556" w:rsidP="006E6556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01C5">
        <w:rPr>
          <w:rFonts w:ascii="Times New Roman" w:hAnsi="Times New Roman" w:cs="Times New Roman"/>
          <w:sz w:val="24"/>
          <w:szCs w:val="24"/>
        </w:rPr>
        <w:t>Теория Первая медицинская помощь при различных видах травм. Основы медицинских знаний и правила оказания первой медицинской помощи при отравлениях. Транспортная иммобилизация. Практика Правила оказания ПМП при травмах головы, позвоночника. Правила оказания ПМП при травмах конечностей. Эвакуация раненого с поля боя. Правила оказания ПМП при переохлаждениях, укусах, утоплениях.</w:t>
      </w:r>
      <w:r>
        <w:rPr>
          <w:rFonts w:ascii="Times New Roman" w:hAnsi="Times New Roman" w:cs="Times New Roman"/>
          <w:sz w:val="24"/>
          <w:szCs w:val="24"/>
        </w:rPr>
        <w:t xml:space="preserve"> (Просмотр учебных фильмов)</w:t>
      </w:r>
    </w:p>
    <w:p w:rsidR="006E6556" w:rsidRPr="006F31CB" w:rsidRDefault="006E6556" w:rsidP="006E655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6E6556" w:rsidRDefault="006E6556" w:rsidP="006E6556">
      <w:pPr>
        <w:spacing w:before="100" w:beforeAutospacing="1" w:after="100" w:afterAutospacing="1"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3F5AD9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3F5AD9">
        <w:rPr>
          <w:rFonts w:ascii="Times New Roman" w:hAnsi="Times New Roman" w:cs="Times New Roman"/>
          <w:sz w:val="24"/>
          <w:szCs w:val="24"/>
        </w:rPr>
        <w:t xml:space="preserve">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ответственность за принятые решения, самовоспитание и самореализация умений и навыков;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умение работать в группе, выполнять общие задачи, быть терпимыми к чужому мнению, позиции, проявляют доброжелательные отношения друг другу, умеют слушать и слышать другого, проявляют такт и уважение к окружающим. </w:t>
      </w:r>
    </w:p>
    <w:p w:rsidR="006E6556" w:rsidRDefault="006E6556" w:rsidP="006E6556">
      <w:pPr>
        <w:spacing w:before="100" w:beforeAutospacing="1" w:after="100" w:afterAutospacing="1"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5A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3F5AD9">
        <w:rPr>
          <w:rFonts w:ascii="Times New Roman" w:hAnsi="Times New Roman" w:cs="Times New Roman"/>
          <w:sz w:val="24"/>
          <w:szCs w:val="24"/>
        </w:rPr>
        <w:t xml:space="preserve">: регулятивные универсальные учебные действия: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формирование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</w:t>
      </w:r>
      <w:r w:rsidRPr="003F5AD9">
        <w:rPr>
          <w:rFonts w:ascii="Times New Roman" w:hAnsi="Times New Roman" w:cs="Times New Roman"/>
          <w:sz w:val="24"/>
          <w:szCs w:val="24"/>
        </w:rPr>
        <w:lastRenderedPageBreak/>
        <w:t>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AD9">
        <w:rPr>
          <w:rFonts w:ascii="Times New Roman" w:hAnsi="Times New Roman" w:cs="Times New Roman"/>
          <w:sz w:val="24"/>
          <w:szCs w:val="24"/>
        </w:rPr>
        <w:t xml:space="preserve">коммуникативные универсальные учебные действия: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 формирование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417F2">
        <w:rPr>
          <w:rFonts w:ascii="Times New Roman" w:hAnsi="Times New Roman" w:cs="Times New Roman"/>
          <w:sz w:val="24"/>
          <w:szCs w:val="24"/>
        </w:rPr>
        <w:t xml:space="preserve"> </w:t>
      </w:r>
      <w:r w:rsidRPr="003F5AD9">
        <w:rPr>
          <w:rFonts w:ascii="Times New Roman" w:hAnsi="Times New Roman" w:cs="Times New Roman"/>
          <w:sz w:val="24"/>
          <w:szCs w:val="24"/>
        </w:rPr>
        <w:t xml:space="preserve">познавательные универсальные учебные действия: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 практическое освоение обучающимися основ проектно-исследовательской деятельности;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 развитие стратегий смыслового чтения и работе с информацией;</w:t>
      </w:r>
    </w:p>
    <w:p w:rsidR="006E6556" w:rsidRPr="003F5AD9" w:rsidRDefault="006E6556" w:rsidP="006E6556">
      <w:pPr>
        <w:spacing w:before="100" w:beforeAutospacing="1" w:after="100" w:afterAutospacing="1" w:line="360" w:lineRule="auto"/>
        <w:ind w:left="-9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AD9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:rsidR="006E6556" w:rsidRDefault="006E6556" w:rsidP="006E6556">
      <w:pPr>
        <w:spacing w:before="100" w:beforeAutospacing="1" w:after="100" w:afterAutospacing="1"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5AD9">
        <w:rPr>
          <w:rFonts w:ascii="Times New Roman" w:hAnsi="Times New Roman" w:cs="Times New Roman"/>
          <w:sz w:val="24"/>
          <w:szCs w:val="24"/>
        </w:rPr>
        <w:t xml:space="preserve">В результате обучающиеся должны знать: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название страны, региона, где живет учащийся, родного города;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символику страны, области, города, школы;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государственные праздники и Дни воинской Славы ВС РФ;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имена великих полководцев и названия Городов-героев;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ордена и медали, знаки доблести и отличия ВС РФ;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основы оказания первой медицинской помощи;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средства индивидуальной защиты и область их применения;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основы автономного существования человека;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правила безопасного обращения со стрелковым оружием;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сигналы гражданской обороны и порядок действия по ним должны уметь: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описывать изученные события истории Отечества;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оценивать поступки других с позиции добра и зла;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уважительно относиться к своему дому, семье, истории русского народа;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правильно использовать средства индивидуальной защиты;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оказывать первую медицинскую помощь;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 xml:space="preserve">выполнять команды управления строем; </w:t>
      </w:r>
      <w:r w:rsidRPr="003F5AD9">
        <w:rPr>
          <w:rFonts w:ascii="Times New Roman" w:hAnsi="Times New Roman" w:cs="Times New Roman"/>
          <w:sz w:val="24"/>
          <w:szCs w:val="24"/>
        </w:rPr>
        <w:sym w:font="Symbol" w:char="F02D"/>
      </w:r>
      <w:r w:rsidRPr="003F5AD9">
        <w:rPr>
          <w:rFonts w:ascii="Times New Roman" w:hAnsi="Times New Roman" w:cs="Times New Roman"/>
          <w:sz w:val="24"/>
          <w:szCs w:val="24"/>
        </w:rPr>
        <w:t>поступать сообразно полученным знаниям в реальных жизненных ситуациях.</w:t>
      </w:r>
    </w:p>
    <w:p w:rsidR="006E6556" w:rsidRPr="006F31CB" w:rsidRDefault="006E6556" w:rsidP="006E65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6E6556" w:rsidRPr="006F31CB" w:rsidRDefault="006E6556" w:rsidP="006E6556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E12A90" w:rsidRPr="00F92DD3" w:rsidRDefault="00E12A90" w:rsidP="00E12A90">
      <w:pPr>
        <w:spacing w:line="360" w:lineRule="auto"/>
        <w:ind w:left="-907"/>
        <w:rPr>
          <w:rFonts w:ascii="Times New Roman" w:hAnsi="Times New Roman" w:cs="Times New Roman"/>
          <w:sz w:val="24"/>
          <w:szCs w:val="24"/>
        </w:rPr>
      </w:pPr>
      <w:r w:rsidRPr="00F92DD3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3CB">
        <w:rPr>
          <w:rFonts w:ascii="Times New Roman" w:hAnsi="Times New Roman" w:cs="Times New Roman"/>
          <w:sz w:val="24"/>
          <w:szCs w:val="24"/>
        </w:rPr>
        <w:t>Занятия проводятся в кабинете, оснащенном дидактическими средствами, методическими разработками (электронными ресурсами)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33CB">
        <w:rPr>
          <w:rFonts w:ascii="Times New Roman" w:hAnsi="Times New Roman" w:cs="Times New Roman"/>
          <w:sz w:val="24"/>
          <w:szCs w:val="24"/>
        </w:rPr>
        <w:t xml:space="preserve"> плакатами и стендами, а также в спортивном</w:t>
      </w:r>
      <w:r>
        <w:rPr>
          <w:rFonts w:ascii="Times New Roman" w:hAnsi="Times New Roman" w:cs="Times New Roman"/>
          <w:sz w:val="24"/>
          <w:szCs w:val="24"/>
        </w:rPr>
        <w:t xml:space="preserve"> зале и на спортивной площадке. Имеется: компьютеры, проектор, экран. Для обучения учащихся начальным знаниям в области обороны и знаниям индивидуальных средств защиты-в наличии имеются противогазы.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УЧЕБНО-МЕТОДИЧЕСКОЕ и ИНФОРМАЦИОННОЕ ОБЕСПЕЧЕНИЕ</w:t>
      </w:r>
      <w:r w:rsidRPr="006F31C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12A90" w:rsidRPr="00CA59ED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F92DD3">
        <w:rPr>
          <w:rFonts w:ascii="Times New Roman" w:hAnsi="Times New Roman" w:cs="Times New Roman"/>
          <w:sz w:val="24"/>
          <w:szCs w:val="24"/>
        </w:rPr>
        <w:lastRenderedPageBreak/>
        <w:t>Условием эффективности образовательного процесса является использование современных форм и методов обучения</w:t>
      </w:r>
      <w:r>
        <w:rPr>
          <w:rFonts w:ascii="Times New Roman" w:hAnsi="Times New Roman" w:cs="Times New Roman"/>
          <w:sz w:val="24"/>
          <w:szCs w:val="24"/>
        </w:rPr>
        <w:t>: объяснительно - иллюстративный, частично-поисковый, проектный;</w:t>
      </w:r>
      <w:r w:rsidRPr="00CA59ED">
        <w:rPr>
          <w:rFonts w:ascii="Times New Roman" w:hAnsi="Times New Roman" w:cs="Times New Roman"/>
          <w:sz w:val="24"/>
          <w:szCs w:val="24"/>
        </w:rPr>
        <w:t xml:space="preserve"> - наглядный метод (испол</w:t>
      </w:r>
      <w:r>
        <w:rPr>
          <w:rFonts w:ascii="Times New Roman" w:hAnsi="Times New Roman" w:cs="Times New Roman"/>
          <w:sz w:val="24"/>
          <w:szCs w:val="24"/>
        </w:rPr>
        <w:t>ьзование в процессе обучение медиа-ресурсов</w:t>
      </w:r>
      <w:r w:rsidRPr="00CA59ED">
        <w:rPr>
          <w:rFonts w:ascii="Times New Roman" w:hAnsi="Times New Roman" w:cs="Times New Roman"/>
          <w:sz w:val="24"/>
          <w:szCs w:val="24"/>
        </w:rPr>
        <w:t>, наглядной литературы); - творческий метод (решение задач практической и теоретической направленности).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в процессе обучения медиа-ресурсов.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D">
        <w:rPr>
          <w:rFonts w:ascii="Times New Roman" w:hAnsi="Times New Roman" w:cs="Times New Roman"/>
          <w:sz w:val="24"/>
          <w:szCs w:val="24"/>
        </w:rPr>
        <w:t>Формы проведения занятий: - сочетание обзорных бесед</w:t>
      </w:r>
      <w:r>
        <w:rPr>
          <w:rFonts w:ascii="Times New Roman" w:hAnsi="Times New Roman" w:cs="Times New Roman"/>
          <w:sz w:val="24"/>
          <w:szCs w:val="24"/>
        </w:rPr>
        <w:t xml:space="preserve"> и лекций; использование учебных фильмов</w:t>
      </w:r>
      <w:r w:rsidRPr="00CA59ED">
        <w:rPr>
          <w:rFonts w:ascii="Times New Roman" w:hAnsi="Times New Roman" w:cs="Times New Roman"/>
          <w:sz w:val="24"/>
          <w:szCs w:val="24"/>
        </w:rPr>
        <w:t>, - занятия-трениров</w:t>
      </w:r>
      <w:r>
        <w:rPr>
          <w:rFonts w:ascii="Times New Roman" w:hAnsi="Times New Roman" w:cs="Times New Roman"/>
          <w:sz w:val="24"/>
          <w:szCs w:val="24"/>
        </w:rPr>
        <w:t>ки: строевая подготовка;</w:t>
      </w:r>
      <w:r w:rsidRPr="00CA59ED">
        <w:rPr>
          <w:rFonts w:ascii="Times New Roman" w:hAnsi="Times New Roman" w:cs="Times New Roman"/>
          <w:sz w:val="24"/>
          <w:szCs w:val="24"/>
        </w:rPr>
        <w:t xml:space="preserve"> -медицинская подготовка для оказания первой</w:t>
      </w:r>
      <w:r>
        <w:rPr>
          <w:rFonts w:ascii="Times New Roman" w:hAnsi="Times New Roman" w:cs="Times New Roman"/>
          <w:sz w:val="24"/>
          <w:szCs w:val="24"/>
        </w:rPr>
        <w:t xml:space="preserve"> доврачебной помощи. </w:t>
      </w:r>
      <w:r w:rsidRPr="00F92DD3">
        <w:rPr>
          <w:rFonts w:ascii="Times New Roman" w:hAnsi="Times New Roman" w:cs="Times New Roman"/>
          <w:sz w:val="24"/>
          <w:szCs w:val="24"/>
        </w:rPr>
        <w:t>Нетрадиционные формы работы: мозгов</w:t>
      </w:r>
      <w:r>
        <w:rPr>
          <w:rFonts w:ascii="Times New Roman" w:hAnsi="Times New Roman" w:cs="Times New Roman"/>
          <w:sz w:val="24"/>
          <w:szCs w:val="24"/>
        </w:rPr>
        <w:t xml:space="preserve">ой штурм, дискуссия.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F92D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анятия, основанные на методах общественной практики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F92DD3">
        <w:rPr>
          <w:rFonts w:ascii="Times New Roman" w:hAnsi="Times New Roman" w:cs="Times New Roman"/>
          <w:sz w:val="24"/>
          <w:szCs w:val="24"/>
        </w:rPr>
        <w:t xml:space="preserve">Используемые технологии: личностно-ориентированная, технология обучения в сотрудничестве, групповые технологии, исследовательского (проблемного) обучения. </w:t>
      </w:r>
    </w:p>
    <w:p w:rsidR="00860CE9" w:rsidRPr="00CA2130" w:rsidRDefault="00E12A90" w:rsidP="00860CE9">
      <w:pPr>
        <w:spacing w:line="360" w:lineRule="auto"/>
        <w:ind w:left="-90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59ED">
        <w:rPr>
          <w:rFonts w:ascii="Times New Roman" w:hAnsi="Times New Roman" w:cs="Times New Roman"/>
          <w:sz w:val="24"/>
          <w:szCs w:val="24"/>
        </w:rPr>
        <w:t xml:space="preserve">Формы организации деятельности - групповые; - индивидуально-групповые; - индивидуальные. </w:t>
      </w:r>
      <w:r w:rsidR="00CA213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</w:t>
      </w:r>
      <w:r w:rsidR="00CA2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А</w:t>
      </w:r>
      <w:r w:rsidR="00860CE9" w:rsidRPr="00CA2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удио, ви</w:t>
      </w:r>
      <w:r w:rsidR="00CA2130" w:rsidRPr="00CA2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део, фото-</w:t>
      </w:r>
      <w:r w:rsidR="00860CE9" w:rsidRPr="00CA213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интернет источники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Статьи, видеоролики, подкасты, игры, тесты, библиотека. </w:t>
      </w:r>
      <w:hyperlink r:id="rId7" w:history="1">
        <w:r w:rsidRPr="00A02FF1">
          <w:rPr>
            <w:rStyle w:val="a6"/>
            <w:rFonts w:ascii="Times New Roman" w:hAnsi="Times New Roman" w:cs="Times New Roman"/>
            <w:sz w:val="24"/>
            <w:szCs w:val="24"/>
          </w:rPr>
          <w:t>https://yunarmy.ru/for-you/training/obrazovatelnye-materialy/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Художественные фильмы: Они сражались за Родину, Брестская крепость, Батальоны просят огня.</w:t>
      </w:r>
    </w:p>
    <w:p w:rsidR="00E12A90" w:rsidRPr="00860CE9" w:rsidRDefault="00CA2130" w:rsidP="00E12A90">
      <w:pPr>
        <w:spacing w:line="360" w:lineRule="auto"/>
        <w:ind w:left="-4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12A90" w:rsidRPr="00860CE9">
        <w:rPr>
          <w:rFonts w:ascii="Times New Roman" w:hAnsi="Times New Roman" w:cs="Times New Roman"/>
          <w:b/>
          <w:sz w:val="24"/>
          <w:szCs w:val="24"/>
        </w:rPr>
        <w:t>ормативные документы: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1. Закон РФ «Об образовании в Российской Федерации» (№273 ФЗ от 29.12.2012);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2. Концепция развития дополнительного образования детей (утв. распоряжением Правительства РФ от 4 сентября 2014 г. №1726-р);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3. Распоряжение Правительства Российской Федерации от 29 мая 2015 г «Об утверждении Стратегии развития воспитания в Российской Федерации»; </w:t>
      </w:r>
    </w:p>
    <w:p w:rsidR="00E12A90" w:rsidRDefault="00E12A90" w:rsidP="00E12A90">
      <w:pPr>
        <w:spacing w:line="360" w:lineRule="auto"/>
        <w:ind w:left="-1587"/>
        <w:jc w:val="center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4. Порядок организации и осуществления образовательной деятельности по дополнительным общеобразовательным программам (Приказ Минобрнауки РФ от 29.08.2013 г. № 1008);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>5. Постановление Главного государственного санитарного врача РФ от 2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 детей»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72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6. Письмо Минобрнауки РФ от 18.11.2015 г. № 09-3242 «О направлении рекомендаций» (вместе Методические рекомендации по проектированию дополнительных общеразвивающих программ);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lastRenderedPageBreak/>
        <w:t xml:space="preserve">7. Письмо Минобрнауки РФ от 14.12.2015 г. № 09-3564 «О внеурочной деятельности и реализации дополнительных общеобразовательных программ» (вместе с «Методическими рекомендациями по организации внеурочной деятельности и реализации дополнительных общеобразовательных программ»);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>8. Письмо Минобрнауки РФ от 11.12.2006 г. № 06-1844 «О примерных требованиях к программам дополнительного образования детей»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2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 9. Государственная программа «Патриотическое воспитание граждан Российской Федерации на 2016 – 2020 годы». </w:t>
      </w:r>
    </w:p>
    <w:p w:rsidR="00860CE9" w:rsidRDefault="00E12A90" w:rsidP="00860CE9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172039">
        <w:rPr>
          <w:rFonts w:ascii="Times New Roman" w:hAnsi="Times New Roman" w:cs="Times New Roman"/>
          <w:sz w:val="24"/>
          <w:szCs w:val="24"/>
        </w:rPr>
        <w:t xml:space="preserve">10. Устав ВВПОД «Юнармия» 2017 г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0CE9" w:rsidRDefault="00CA2130" w:rsidP="00860CE9">
      <w:pPr>
        <w:spacing w:line="360" w:lineRule="auto"/>
        <w:ind w:left="-9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60CE9" w:rsidRPr="00860CE9">
        <w:rPr>
          <w:rFonts w:ascii="Times New Roman" w:hAnsi="Times New Roman" w:cs="Times New Roman"/>
          <w:b/>
          <w:sz w:val="24"/>
          <w:szCs w:val="24"/>
        </w:rPr>
        <w:t>писок литературы</w:t>
      </w:r>
    </w:p>
    <w:p w:rsidR="00860CE9" w:rsidRPr="00860CE9" w:rsidRDefault="00860CE9" w:rsidP="00860CE9">
      <w:pPr>
        <w:spacing w:line="360" w:lineRule="auto"/>
        <w:ind w:left="-9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педагога</w:t>
      </w:r>
    </w:p>
    <w:p w:rsidR="00860CE9" w:rsidRPr="00860CE9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60CE9" w:rsidRPr="00860CE9">
        <w:rPr>
          <w:rFonts w:ascii="Times New Roman" w:hAnsi="Times New Roman" w:cs="Times New Roman"/>
          <w:sz w:val="24"/>
          <w:szCs w:val="24"/>
        </w:rPr>
        <w:t>Португальский. Первые и впервые. Военная история Отечества. – М.:ООО «Издательский дом «Проспект-АП»,2005.-288.</w:t>
      </w:r>
    </w:p>
    <w:p w:rsidR="00860CE9" w:rsidRPr="00860CE9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60CE9" w:rsidRPr="00860CE9">
        <w:rPr>
          <w:rFonts w:ascii="Times New Roman" w:hAnsi="Times New Roman" w:cs="Times New Roman"/>
          <w:sz w:val="24"/>
          <w:szCs w:val="24"/>
        </w:rPr>
        <w:t xml:space="preserve">Ревинв Е.В. Практическое пособие по реализации дополнительной общеобразовательной общеразвивающей программы «Юнармеец», культурно-эстетический блок </w:t>
      </w:r>
      <w:r w:rsidR="00860CE9" w:rsidRPr="00860C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60CE9" w:rsidRPr="00860CE9">
        <w:rPr>
          <w:rFonts w:ascii="Times New Roman" w:hAnsi="Times New Roman" w:cs="Times New Roman"/>
          <w:sz w:val="24"/>
          <w:szCs w:val="24"/>
        </w:rPr>
        <w:t xml:space="preserve"> часть сборник сценариев военно-патриотических мероприятий). </w:t>
      </w:r>
    </w:p>
    <w:p w:rsidR="00860CE9" w:rsidRDefault="00860CE9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860CE9">
        <w:rPr>
          <w:rFonts w:ascii="Times New Roman" w:hAnsi="Times New Roman" w:cs="Times New Roman"/>
          <w:sz w:val="24"/>
          <w:szCs w:val="24"/>
        </w:rPr>
        <w:t xml:space="preserve"> </w:t>
      </w:r>
      <w:r w:rsidR="00B958A1">
        <w:rPr>
          <w:rFonts w:ascii="Times New Roman" w:hAnsi="Times New Roman" w:cs="Times New Roman"/>
          <w:sz w:val="24"/>
          <w:szCs w:val="24"/>
        </w:rPr>
        <w:t>3.</w:t>
      </w:r>
      <w:r w:rsidRPr="00860CE9">
        <w:rPr>
          <w:rFonts w:ascii="Times New Roman" w:hAnsi="Times New Roman" w:cs="Times New Roman"/>
          <w:sz w:val="24"/>
          <w:szCs w:val="24"/>
        </w:rPr>
        <w:t>Соколов Н. Военная символика (Энциклопедия военного искусства).                               В.- Мн. .: Литература, 1997. – 544 с.</w:t>
      </w:r>
    </w:p>
    <w:p w:rsidR="00860CE9" w:rsidRPr="00860CE9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60CE9" w:rsidRPr="00860CE9">
        <w:rPr>
          <w:rFonts w:ascii="Times New Roman" w:hAnsi="Times New Roman" w:cs="Times New Roman"/>
          <w:sz w:val="24"/>
          <w:szCs w:val="24"/>
        </w:rPr>
        <w:t xml:space="preserve">Гордиенко А.Н. Войны второй половины </w:t>
      </w:r>
      <w:r w:rsidR="00860CE9" w:rsidRPr="00860CE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860CE9" w:rsidRPr="00860CE9">
        <w:rPr>
          <w:rFonts w:ascii="Times New Roman" w:hAnsi="Times New Roman" w:cs="Times New Roman"/>
          <w:sz w:val="24"/>
          <w:szCs w:val="24"/>
        </w:rPr>
        <w:t xml:space="preserve"> века  (Энциклопедия военного искусства). - Мн. .: Литература, 1998. – 544 с. </w:t>
      </w:r>
    </w:p>
    <w:p w:rsidR="00B958A1" w:rsidRDefault="00860CE9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860CE9">
        <w:rPr>
          <w:rFonts w:ascii="Times New Roman" w:hAnsi="Times New Roman" w:cs="Times New Roman"/>
          <w:sz w:val="24"/>
          <w:szCs w:val="24"/>
        </w:rPr>
        <w:t xml:space="preserve"> </w:t>
      </w:r>
      <w:r w:rsidR="00B958A1">
        <w:rPr>
          <w:rFonts w:ascii="Times New Roman" w:hAnsi="Times New Roman" w:cs="Times New Roman"/>
          <w:sz w:val="24"/>
          <w:szCs w:val="24"/>
        </w:rPr>
        <w:t>5.</w:t>
      </w:r>
      <w:r w:rsidRPr="00860CE9">
        <w:rPr>
          <w:rFonts w:ascii="Times New Roman" w:hAnsi="Times New Roman" w:cs="Times New Roman"/>
          <w:sz w:val="24"/>
          <w:szCs w:val="24"/>
        </w:rPr>
        <w:t>Гордиенко А.Н. Командиры второй мировой войны (Энциклопедия военного искусства). - Мн. .: Литература, 1998. – 544 с</w:t>
      </w:r>
    </w:p>
    <w:p w:rsidR="00B958A1" w:rsidRDefault="00860CE9" w:rsidP="00B958A1">
      <w:pPr>
        <w:spacing w:line="360" w:lineRule="auto"/>
        <w:ind w:left="-90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8A1" w:rsidRPr="00BB046C">
        <w:rPr>
          <w:b/>
          <w:sz w:val="24"/>
          <w:szCs w:val="24"/>
        </w:rPr>
        <w:t>для юнармейцев:</w:t>
      </w:r>
    </w:p>
    <w:p w:rsidR="00B958A1" w:rsidRPr="00B958A1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B958A1">
        <w:rPr>
          <w:rFonts w:ascii="Times New Roman" w:hAnsi="Times New Roman" w:cs="Times New Roman"/>
          <w:b/>
          <w:sz w:val="24"/>
          <w:szCs w:val="24"/>
        </w:rPr>
        <w:t>1.</w:t>
      </w:r>
      <w:r w:rsidRPr="00B958A1">
        <w:rPr>
          <w:rFonts w:ascii="Times New Roman" w:hAnsi="Times New Roman" w:cs="Times New Roman"/>
          <w:sz w:val="24"/>
          <w:szCs w:val="24"/>
        </w:rPr>
        <w:t>Португальский. Первые и впервые. Военная история Отечества. – М.:ООО   «Издательский дом «Проспект-АП»,2005.-288с.</w:t>
      </w:r>
    </w:p>
    <w:p w:rsidR="00B958A1" w:rsidRPr="00B958A1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8A1">
        <w:rPr>
          <w:rFonts w:ascii="Times New Roman" w:hAnsi="Times New Roman" w:cs="Times New Roman"/>
          <w:sz w:val="24"/>
          <w:szCs w:val="24"/>
        </w:rPr>
        <w:t>2.Кукушкин А.В. Воспоминания начальника разведки ВДВ. – Чита.:2014. – 100с.</w:t>
      </w:r>
    </w:p>
    <w:p w:rsidR="00B958A1" w:rsidRDefault="00B958A1" w:rsidP="00B958A1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95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 и формы аттестации</w:t>
      </w:r>
    </w:p>
    <w:p w:rsidR="00AB2545" w:rsidRDefault="00AB2545" w:rsidP="00AB2545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программе применяются следующие</w:t>
      </w:r>
      <w:r w:rsidRPr="00CB2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A59ED">
        <w:rPr>
          <w:rFonts w:ascii="Times New Roman" w:hAnsi="Times New Roman" w:cs="Times New Roman"/>
          <w:sz w:val="24"/>
          <w:szCs w:val="24"/>
        </w:rPr>
        <w:t>етоды педагогического мониторинга: - наблюдение; - анкетир</w:t>
      </w:r>
      <w:r>
        <w:rPr>
          <w:rFonts w:ascii="Times New Roman" w:hAnsi="Times New Roman" w:cs="Times New Roman"/>
          <w:sz w:val="24"/>
          <w:szCs w:val="24"/>
        </w:rPr>
        <w:t>ование; - тестирование; - опрос; - зачет;- викторины;</w:t>
      </w:r>
    </w:p>
    <w:p w:rsidR="00B958A1" w:rsidRPr="00CA59ED" w:rsidRDefault="00AB2545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CB2D3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58A1">
        <w:rPr>
          <w:rFonts w:ascii="Times New Roman" w:hAnsi="Times New Roman" w:cs="Times New Roman"/>
          <w:sz w:val="24"/>
          <w:szCs w:val="24"/>
        </w:rPr>
        <w:t xml:space="preserve">  В программе применяются следующие</w:t>
      </w:r>
      <w:r w:rsidR="00B958A1" w:rsidRPr="00CB2D34">
        <w:rPr>
          <w:rFonts w:ascii="Times New Roman" w:hAnsi="Times New Roman" w:cs="Times New Roman"/>
          <w:sz w:val="24"/>
          <w:szCs w:val="24"/>
        </w:rPr>
        <w:t xml:space="preserve"> </w:t>
      </w:r>
      <w:r w:rsidR="00B958A1">
        <w:rPr>
          <w:rFonts w:ascii="Times New Roman" w:hAnsi="Times New Roman" w:cs="Times New Roman"/>
          <w:sz w:val="24"/>
          <w:szCs w:val="24"/>
        </w:rPr>
        <w:t>м</w:t>
      </w:r>
      <w:r w:rsidR="00B958A1" w:rsidRPr="00CA59ED">
        <w:rPr>
          <w:rFonts w:ascii="Times New Roman" w:hAnsi="Times New Roman" w:cs="Times New Roman"/>
          <w:sz w:val="24"/>
          <w:szCs w:val="24"/>
        </w:rPr>
        <w:t>етоды педагогического мониторинга: - наблюдение; - анкетир</w:t>
      </w:r>
      <w:r w:rsidR="00B958A1">
        <w:rPr>
          <w:rFonts w:ascii="Times New Roman" w:hAnsi="Times New Roman" w:cs="Times New Roman"/>
          <w:sz w:val="24"/>
          <w:szCs w:val="24"/>
        </w:rPr>
        <w:t>ование; - тестирование; - опрос; - зачет;- викторины;- соревнования.</w:t>
      </w:r>
      <w:r w:rsidR="00B958A1" w:rsidRPr="00CB2D34">
        <w:rPr>
          <w:rFonts w:ascii="Times New Roman" w:hAnsi="Times New Roman" w:cs="Times New Roman"/>
          <w:sz w:val="24"/>
          <w:szCs w:val="24"/>
        </w:rPr>
        <w:t xml:space="preserve"> </w:t>
      </w:r>
      <w:r w:rsidR="00B958A1" w:rsidRPr="00DF6BC2">
        <w:rPr>
          <w:rFonts w:ascii="Times New Roman" w:hAnsi="Times New Roman" w:cs="Times New Roman"/>
          <w:sz w:val="24"/>
          <w:szCs w:val="24"/>
        </w:rPr>
        <w:t>Формы</w:t>
      </w:r>
      <w:r w:rsidR="00B958A1">
        <w:rPr>
          <w:rFonts w:ascii="Times New Roman" w:hAnsi="Times New Roman" w:cs="Times New Roman"/>
          <w:sz w:val="24"/>
          <w:szCs w:val="24"/>
        </w:rPr>
        <w:t xml:space="preserve"> педагогического мониторинга</w:t>
      </w:r>
      <w:r w:rsidR="00B958A1" w:rsidRPr="00DF6BC2">
        <w:rPr>
          <w:rFonts w:ascii="Times New Roman" w:hAnsi="Times New Roman" w:cs="Times New Roman"/>
          <w:sz w:val="24"/>
          <w:szCs w:val="24"/>
        </w:rPr>
        <w:t xml:space="preserve"> реализации дополнительной общеобразовательной</w:t>
      </w:r>
      <w:r w:rsidR="00B958A1">
        <w:rPr>
          <w:rFonts w:ascii="Times New Roman" w:hAnsi="Times New Roman" w:cs="Times New Roman"/>
          <w:sz w:val="24"/>
          <w:szCs w:val="24"/>
        </w:rPr>
        <w:t xml:space="preserve"> общеразвивающей </w:t>
      </w:r>
      <w:r w:rsidR="00B958A1" w:rsidRPr="00DF6BC2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B958A1">
        <w:rPr>
          <w:rFonts w:ascii="Times New Roman" w:hAnsi="Times New Roman" w:cs="Times New Roman"/>
          <w:sz w:val="24"/>
          <w:szCs w:val="24"/>
        </w:rPr>
        <w:t xml:space="preserve"> </w:t>
      </w:r>
      <w:r w:rsidR="00B958A1" w:rsidRPr="00DF6BC2">
        <w:rPr>
          <w:rFonts w:ascii="Times New Roman" w:hAnsi="Times New Roman" w:cs="Times New Roman"/>
          <w:sz w:val="24"/>
          <w:szCs w:val="24"/>
        </w:rPr>
        <w:t>тематический</w:t>
      </w:r>
      <w:r w:rsidR="00B958A1">
        <w:rPr>
          <w:rFonts w:ascii="Times New Roman" w:hAnsi="Times New Roman" w:cs="Times New Roman"/>
          <w:sz w:val="24"/>
          <w:szCs w:val="24"/>
        </w:rPr>
        <w:t xml:space="preserve">, промежуточный. </w:t>
      </w:r>
    </w:p>
    <w:p w:rsidR="00B958A1" w:rsidRPr="00CA59ED" w:rsidRDefault="00B958A1" w:rsidP="00B958A1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 w:rsidRPr="00F92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реализации программы участвует учитель физической культуры и ОБЖ. </w:t>
      </w:r>
      <w:r w:rsidRPr="00F92DD3">
        <w:rPr>
          <w:rFonts w:ascii="Times New Roman" w:hAnsi="Times New Roman" w:cs="Times New Roman"/>
          <w:sz w:val="24"/>
          <w:szCs w:val="24"/>
        </w:rPr>
        <w:t>Для решения задач программы важны практико-прикладные мероприятия: тренинги, соревнования, викторины, участие в форумах и фестивалях ВВПОД «Юнармия»</w:t>
      </w:r>
      <w:r>
        <w:rPr>
          <w:rFonts w:ascii="Times New Roman" w:hAnsi="Times New Roman" w:cs="Times New Roman"/>
          <w:sz w:val="24"/>
          <w:szCs w:val="24"/>
        </w:rPr>
        <w:t xml:space="preserve"> районного, </w:t>
      </w:r>
      <w:r w:rsidRPr="00F92DD3">
        <w:rPr>
          <w:rFonts w:ascii="Times New Roman" w:hAnsi="Times New Roman" w:cs="Times New Roman"/>
          <w:sz w:val="24"/>
          <w:szCs w:val="24"/>
        </w:rPr>
        <w:t xml:space="preserve">регионального и федерального уровня, встречи с ветеранами войн, людьми военных профессий, организация посильной практической деятельности. </w:t>
      </w:r>
    </w:p>
    <w:p w:rsidR="00B958A1" w:rsidRDefault="00B958A1" w:rsidP="00B958A1">
      <w:pPr>
        <w:spacing w:line="360" w:lineRule="auto"/>
        <w:ind w:left="-907"/>
        <w:jc w:val="both"/>
      </w:pPr>
      <w:r w:rsidRPr="00F92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92DD3">
        <w:rPr>
          <w:rFonts w:ascii="Times New Roman" w:hAnsi="Times New Roman" w:cs="Times New Roman"/>
          <w:sz w:val="24"/>
          <w:szCs w:val="24"/>
        </w:rPr>
        <w:t>В качестве дидактического материала могут быть использованы наборы плака</w:t>
      </w:r>
      <w:r>
        <w:rPr>
          <w:rFonts w:ascii="Times New Roman" w:hAnsi="Times New Roman" w:cs="Times New Roman"/>
          <w:sz w:val="24"/>
          <w:szCs w:val="24"/>
        </w:rPr>
        <w:t>тов с символами страны, региона</w:t>
      </w:r>
      <w:r w:rsidRPr="00F92DD3">
        <w:rPr>
          <w:rFonts w:ascii="Times New Roman" w:hAnsi="Times New Roman" w:cs="Times New Roman"/>
          <w:sz w:val="24"/>
          <w:szCs w:val="24"/>
        </w:rPr>
        <w:t>; портреты участников Великой Отечественной войны, великих полководцев; наборы открыток городов-героев; репродукции картин и фотоальбомы. Целесообразно использ</w:t>
      </w:r>
      <w:r>
        <w:rPr>
          <w:rFonts w:ascii="Times New Roman" w:hAnsi="Times New Roman" w:cs="Times New Roman"/>
          <w:sz w:val="24"/>
          <w:szCs w:val="24"/>
        </w:rPr>
        <w:t>ование ИКТ и ресурсов Интернета.</w:t>
      </w:r>
      <w:r w:rsidRPr="00DF6BC2">
        <w:t xml:space="preserve"> </w:t>
      </w:r>
    </w:p>
    <w:p w:rsidR="00B958A1" w:rsidRDefault="00B958A1" w:rsidP="00B958A1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 Методические материалы</w:t>
      </w:r>
    </w:p>
    <w:p w:rsidR="00AB2545" w:rsidRDefault="004705D3" w:rsidP="00AB2545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Методические материалы</w:t>
      </w:r>
      <w:r w:rsidR="00AB2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(электронные ресурсы)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:</w:t>
      </w:r>
    </w:p>
    <w:p w:rsidR="00CA2130" w:rsidRPr="00CA2130" w:rsidRDefault="00CA2130" w:rsidP="00AB2545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2130">
        <w:rPr>
          <w:rFonts w:ascii="Times New Roman" w:hAnsi="Times New Roman" w:cs="Times New Roman"/>
          <w:sz w:val="24"/>
          <w:szCs w:val="24"/>
          <w:u w:val="single"/>
        </w:rPr>
        <w:t>Модуль «Историко-патриотический».</w:t>
      </w:r>
    </w:p>
    <w:p w:rsidR="007809A3" w:rsidRPr="00AB2545" w:rsidRDefault="00CA2130" w:rsidP="00AB2545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hyperlink r:id="rId8" w:history="1">
        <w:r w:rsidR="007809A3" w:rsidRPr="007809A3">
          <w:rPr>
            <w:color w:val="0000FF"/>
            <w:u w:val="single"/>
          </w:rPr>
          <w:t>Журнал «Юнармия» (yunarmy.ru)</w:t>
        </w:r>
      </w:hyperlink>
    </w:p>
    <w:p w:rsidR="00CA2130" w:rsidRDefault="009F5DC6" w:rsidP="00CA2130">
      <w:pPr>
        <w:spacing w:line="360" w:lineRule="auto"/>
        <w:ind w:left="-907"/>
        <w:jc w:val="both"/>
      </w:pPr>
      <w:r>
        <w:t xml:space="preserve"> </w:t>
      </w:r>
      <w:hyperlink r:id="rId9" w:history="1">
        <w:r w:rsidRPr="003943A2">
          <w:rPr>
            <w:color w:val="0000FF"/>
            <w:u w:val="single"/>
          </w:rPr>
          <w:t>Библиотека (yunarmy.ru)</w:t>
        </w:r>
      </w:hyperlink>
      <w:r w:rsidR="00A20EF2">
        <w:t xml:space="preserve">, </w:t>
      </w:r>
      <w:hyperlink r:id="rId10" w:history="1">
        <w:r w:rsidR="00A20EF2" w:rsidRPr="00A20EF2">
          <w:rPr>
            <w:color w:val="0000FF"/>
            <w:u w:val="single"/>
          </w:rPr>
          <w:t>Гордость нации в авиации: знаменитые лётчики Великой Отечественной войны (yunarmy.ru)</w:t>
        </w:r>
      </w:hyperlink>
      <w:r w:rsidR="00A20EF2">
        <w:t xml:space="preserve">, </w:t>
      </w:r>
      <w:hyperlink r:id="rId11" w:history="1">
        <w:r w:rsidR="00A20EF2" w:rsidRPr="00A20EF2">
          <w:rPr>
            <w:color w:val="0000FF"/>
            <w:u w:val="single"/>
          </w:rPr>
          <w:t>Юные герои Великой Победы (yunarmy.ru)</w:t>
        </w:r>
      </w:hyperlink>
      <w:r w:rsidR="00AB2545">
        <w:rPr>
          <w:color w:val="0000FF"/>
          <w:u w:val="single"/>
        </w:rPr>
        <w:t xml:space="preserve">, </w:t>
      </w:r>
      <w:hyperlink r:id="rId12" w:history="1">
        <w:r w:rsidR="00AB2545" w:rsidRPr="009F5DC6">
          <w:rPr>
            <w:color w:val="0000FF"/>
            <w:u w:val="single"/>
          </w:rPr>
          <w:t>«День Героев Отечества – памятная дата в истории нашего Отечества» (yunarmy.ru)</w:t>
        </w:r>
      </w:hyperlink>
      <w:r w:rsidR="00CA2130">
        <w:rPr>
          <w:color w:val="0000FF"/>
          <w:u w:val="single"/>
        </w:rPr>
        <w:t>.</w:t>
      </w:r>
      <w:r w:rsidR="00CA2130" w:rsidRPr="00CA2130">
        <w:t xml:space="preserve"> </w:t>
      </w:r>
      <w:hyperlink r:id="rId13" w:history="1">
        <w:r w:rsidR="00CA2130" w:rsidRPr="007809A3">
          <w:rPr>
            <w:color w:val="0000FF"/>
            <w:u w:val="single"/>
          </w:rPr>
          <w:t>Парад Победы 1945 года — триумф народа-победителя (yunarmy.ru)</w:t>
        </w:r>
      </w:hyperlink>
      <w:r w:rsidR="00CA2130">
        <w:t xml:space="preserve"> – тест</w:t>
      </w:r>
    </w:p>
    <w:p w:rsidR="00A20EF2" w:rsidRDefault="00825D8D" w:rsidP="00CA2130">
      <w:pPr>
        <w:spacing w:line="360" w:lineRule="auto"/>
        <w:ind w:left="-907"/>
        <w:jc w:val="both"/>
        <w:rPr>
          <w:color w:val="0000FF"/>
          <w:u w:val="single"/>
        </w:rPr>
      </w:pPr>
      <w:hyperlink r:id="rId14" w:history="1">
        <w:r w:rsidR="00CA2130" w:rsidRPr="007809A3">
          <w:rPr>
            <w:color w:val="0000FF"/>
            <w:u w:val="single"/>
          </w:rPr>
          <w:t>Ледовое побоище. Как Александр Невский разгромил немецких рыцарей (yunarmy.ru)</w:t>
        </w:r>
      </w:hyperlink>
    </w:p>
    <w:p w:rsidR="00CA2130" w:rsidRPr="00CA2130" w:rsidRDefault="00CA2130" w:rsidP="00CA213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2130">
        <w:rPr>
          <w:rFonts w:ascii="Times New Roman" w:hAnsi="Times New Roman" w:cs="Times New Roman"/>
          <w:sz w:val="24"/>
          <w:szCs w:val="24"/>
          <w:u w:val="single"/>
        </w:rPr>
        <w:t>Модуль «Огневая подготовка».</w:t>
      </w:r>
    </w:p>
    <w:p w:rsidR="00A20EF2" w:rsidRDefault="00825D8D" w:rsidP="00A20EF2">
      <w:pPr>
        <w:spacing w:line="360" w:lineRule="auto"/>
        <w:ind w:left="-907"/>
        <w:jc w:val="both"/>
      </w:pPr>
      <w:hyperlink r:id="rId15" w:history="1">
        <w:r w:rsidR="00A20EF2" w:rsidRPr="00A20EF2">
          <w:rPr>
            <w:color w:val="0000FF"/>
            <w:u w:val="single"/>
          </w:rPr>
          <w:t>Игры (yunarmy.ru)</w:t>
        </w:r>
      </w:hyperlink>
      <w:r w:rsidR="00A20EF2">
        <w:t xml:space="preserve"> – для тренировки логического мышления и внимательности.</w:t>
      </w:r>
    </w:p>
    <w:p w:rsidR="00CA2130" w:rsidRDefault="00825D8D" w:rsidP="007809A3">
      <w:pPr>
        <w:spacing w:line="360" w:lineRule="auto"/>
        <w:ind w:left="-907"/>
        <w:jc w:val="both"/>
      </w:pPr>
      <w:hyperlink r:id="rId16" w:history="1">
        <w:r w:rsidR="00A20EF2" w:rsidRPr="00A20EF2">
          <w:rPr>
            <w:color w:val="0000FF"/>
            <w:u w:val="single"/>
          </w:rPr>
          <w:t>Оружие века: Автомат Калашникова (yunarmy.ru)</w:t>
        </w:r>
      </w:hyperlink>
      <w:r w:rsidR="00A20EF2">
        <w:t xml:space="preserve">, </w:t>
      </w:r>
      <w:hyperlink r:id="rId17" w:history="1">
        <w:r w:rsidR="00A20EF2" w:rsidRPr="00A20EF2">
          <w:rPr>
            <w:color w:val="0000FF"/>
            <w:u w:val="single"/>
          </w:rPr>
          <w:t>КМБ от «ЮНАРМИИ». Урок 13 (yunarmy.ru)</w:t>
        </w:r>
      </w:hyperlink>
      <w:r w:rsidR="007809A3">
        <w:t>,</w:t>
      </w:r>
      <w:r w:rsidR="007809A3" w:rsidRPr="007809A3">
        <w:t xml:space="preserve"> </w:t>
      </w:r>
      <w:hyperlink r:id="rId18" w:history="1">
        <w:r w:rsidR="007809A3" w:rsidRPr="007809A3">
          <w:rPr>
            <w:color w:val="0000FF"/>
            <w:u w:val="single"/>
          </w:rPr>
          <w:t>Как быстро и эффективно научиться подтягиваться (yunarmy.ru)</w:t>
        </w:r>
      </w:hyperlink>
      <w:r w:rsidR="00CA2130">
        <w:t xml:space="preserve"> </w:t>
      </w:r>
    </w:p>
    <w:p w:rsidR="00CA2130" w:rsidRPr="00CA2130" w:rsidRDefault="00CA2130" w:rsidP="00CA2130">
      <w:pPr>
        <w:spacing w:line="360" w:lineRule="auto"/>
        <w:ind w:left="-907"/>
        <w:jc w:val="both"/>
        <w:rPr>
          <w:rFonts w:ascii="Times New Roman" w:hAnsi="Times New Roman" w:cs="Times New Roman"/>
        </w:rPr>
      </w:pPr>
      <w:r w:rsidRPr="00CA2130">
        <w:rPr>
          <w:rFonts w:ascii="Times New Roman" w:hAnsi="Times New Roman" w:cs="Times New Roman"/>
        </w:rPr>
        <w:t>Модуль «Безопасность жизнедеятельности».</w:t>
      </w:r>
    </w:p>
    <w:p w:rsidR="00D70460" w:rsidRDefault="007809A3" w:rsidP="00D70460">
      <w:pPr>
        <w:spacing w:line="360" w:lineRule="auto"/>
        <w:ind w:left="-907"/>
        <w:jc w:val="both"/>
        <w:rPr>
          <w:color w:val="0000FF"/>
          <w:u w:val="single"/>
        </w:rPr>
      </w:pPr>
      <w:r>
        <w:t xml:space="preserve"> </w:t>
      </w:r>
      <w:hyperlink r:id="rId19" w:history="1">
        <w:r w:rsidRPr="007809A3">
          <w:rPr>
            <w:color w:val="0000FF"/>
            <w:u w:val="single"/>
          </w:rPr>
          <w:t>Сам себе GPS: способы ориентирования на местности (yunarmy.ru)</w:t>
        </w:r>
      </w:hyperlink>
      <w:r>
        <w:t xml:space="preserve">, </w:t>
      </w:r>
      <w:hyperlink r:id="rId20" w:history="1">
        <w:r w:rsidRPr="007809A3">
          <w:rPr>
            <w:color w:val="0000FF"/>
            <w:u w:val="single"/>
          </w:rPr>
          <w:t>Зимний лес: особенности снаряжения и поведения (yunarmy.ru)</w:t>
        </w:r>
      </w:hyperlink>
    </w:p>
    <w:p w:rsidR="00D70460" w:rsidRPr="00D70460" w:rsidRDefault="00D70460" w:rsidP="00D70460">
      <w:pPr>
        <w:pStyle w:val="a5"/>
        <w:numPr>
          <w:ilvl w:val="0"/>
          <w:numId w:val="3"/>
        </w:numPr>
        <w:spacing w:line="36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D70460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Система военно-патриотического воспитания несовершеннолетних граждан В.И.Бачевский М.,ООО «Редакция журнала «Военные знания», 2011 год.</w:t>
      </w:r>
    </w:p>
    <w:p w:rsidR="00D70460" w:rsidRPr="00D70460" w:rsidRDefault="00D70460" w:rsidP="00D70460">
      <w:pPr>
        <w:pStyle w:val="a5"/>
        <w:numPr>
          <w:ilvl w:val="0"/>
          <w:numId w:val="3"/>
        </w:numPr>
        <w:spacing w:line="36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Вооружённые силы России. В.В.Смирнов</w:t>
      </w:r>
      <w:r w:rsidRPr="00D70460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М.,ООО «Редакция журнала «Военные знания», 2011 год.</w:t>
      </w:r>
    </w:p>
    <w:p w:rsidR="007809A3" w:rsidRDefault="007809A3" w:rsidP="00CA2130">
      <w:pPr>
        <w:spacing w:line="360" w:lineRule="auto"/>
        <w:ind w:left="-907"/>
        <w:jc w:val="both"/>
      </w:pPr>
      <w:r>
        <w:t xml:space="preserve"> </w:t>
      </w:r>
    </w:p>
    <w:p w:rsidR="00B7035D" w:rsidRPr="00CA2130" w:rsidRDefault="00B7035D" w:rsidP="00B7035D">
      <w:pPr>
        <w:spacing w:line="360" w:lineRule="auto"/>
        <w:ind w:left="-90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2130">
        <w:rPr>
          <w:rFonts w:ascii="Times New Roman" w:hAnsi="Times New Roman" w:cs="Times New Roman"/>
          <w:sz w:val="24"/>
          <w:szCs w:val="24"/>
          <w:u w:val="single"/>
        </w:rPr>
        <w:t>2.4. Календарный учебный график</w:t>
      </w:r>
    </w:p>
    <w:tbl>
      <w:tblPr>
        <w:tblStyle w:val="a3"/>
        <w:tblW w:w="0" w:type="auto"/>
        <w:tblInd w:w="-714" w:type="dxa"/>
        <w:tblLook w:val="04A0"/>
      </w:tblPr>
      <w:tblGrid>
        <w:gridCol w:w="3118"/>
        <w:gridCol w:w="1772"/>
        <w:gridCol w:w="5146"/>
      </w:tblGrid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дней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B7035D" w:rsidTr="009F2D8C">
        <w:tc>
          <w:tcPr>
            <w:tcW w:w="3118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учебных периодов</w:t>
            </w:r>
          </w:p>
        </w:tc>
        <w:tc>
          <w:tcPr>
            <w:tcW w:w="1772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 полугодие</w:t>
            </w:r>
          </w:p>
        </w:tc>
        <w:tc>
          <w:tcPr>
            <w:tcW w:w="5146" w:type="dxa"/>
            <w:vMerge w:val="restart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15.09.2021-31.12.2021</w:t>
            </w:r>
          </w:p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12.01.2021-31.05.2021</w:t>
            </w:r>
          </w:p>
        </w:tc>
      </w:tr>
      <w:tr w:rsidR="00B7035D" w:rsidTr="009F2D8C">
        <w:tc>
          <w:tcPr>
            <w:tcW w:w="3118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2-е полугодие</w:t>
            </w:r>
          </w:p>
        </w:tc>
        <w:tc>
          <w:tcPr>
            <w:tcW w:w="5146" w:type="dxa"/>
            <w:vMerge/>
          </w:tcPr>
          <w:p w:rsidR="00B7035D" w:rsidRDefault="00B7035D" w:rsidP="000C2B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12-17</w:t>
            </w:r>
          </w:p>
        </w:tc>
      </w:tr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занятия, час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35D" w:rsidTr="009F2D8C">
        <w:tc>
          <w:tcPr>
            <w:tcW w:w="4890" w:type="dxa"/>
            <w:gridSpan w:val="2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занятия</w:t>
            </w:r>
          </w:p>
        </w:tc>
        <w:tc>
          <w:tcPr>
            <w:tcW w:w="5146" w:type="dxa"/>
          </w:tcPr>
          <w:p w:rsidR="00B7035D" w:rsidRDefault="00B7035D" w:rsidP="000C2B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раз/нед</w:t>
            </w:r>
          </w:p>
        </w:tc>
      </w:tr>
    </w:tbl>
    <w:p w:rsidR="00E12A90" w:rsidRDefault="00E12A90" w:rsidP="00B7035D">
      <w:pPr>
        <w:spacing w:line="360" w:lineRule="auto"/>
        <w:ind w:left="-907"/>
        <w:jc w:val="center"/>
        <w:rPr>
          <w:rFonts w:ascii="Times New Roman" w:hAnsi="Times New Roman" w:cs="Times New Roman"/>
          <w:sz w:val="24"/>
          <w:szCs w:val="24"/>
        </w:rPr>
      </w:pPr>
    </w:p>
    <w:p w:rsidR="00B7035D" w:rsidRPr="00CA2130" w:rsidRDefault="00B7035D" w:rsidP="00B7035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2130">
        <w:rPr>
          <w:rFonts w:ascii="Times New Roman" w:hAnsi="Times New Roman" w:cs="Times New Roman"/>
          <w:sz w:val="24"/>
          <w:szCs w:val="24"/>
          <w:u w:val="single"/>
        </w:rPr>
        <w:t>2.5 Календарный план воспитательной работы</w:t>
      </w:r>
    </w:p>
    <w:p w:rsidR="00B7035D" w:rsidRDefault="00B7035D" w:rsidP="00B7035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14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-714" w:type="dxa"/>
        <w:tblLook w:val="04A0"/>
      </w:tblPr>
      <w:tblGrid>
        <w:gridCol w:w="1985"/>
        <w:gridCol w:w="5245"/>
        <w:gridCol w:w="2829"/>
      </w:tblGrid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245" w:type="dxa"/>
          </w:tcPr>
          <w:p w:rsidR="00B7035D" w:rsidRDefault="00B7035D" w:rsidP="000C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памяти жертвам Беслана.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Второй Мировой войны.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качества, определяющие отношение человека к другим людям. Сострадание”.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 войны недетское лицо».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0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Юные герои Великой Победы</w:t>
            </w: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035D" w:rsidRDefault="00B7035D" w:rsidP="00837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hd w:val="clear" w:color="auto" w:fill="FFFFFF"/>
              <w:spacing w:after="225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Крейсер «Аврора» — удивительная история самого знаменитого крейсера России.</w:t>
            </w:r>
          </w:p>
          <w:p w:rsidR="00B7035D" w:rsidRPr="003E07E8" w:rsidRDefault="00B7035D" w:rsidP="000C2BE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035D" w:rsidRDefault="00825D8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7035D" w:rsidRPr="00B7035D">
                <w:rPr>
                  <w:color w:val="0000FF"/>
                  <w:u w:val="single"/>
                </w:rPr>
                <w:t>Крейсер «Аврора» — удивительная история самого знаменитого крейсера России (yunarmy.ru)</w:t>
              </w:r>
            </w:hyperlink>
          </w:p>
        </w:tc>
      </w:tr>
      <w:tr w:rsidR="00B7035D" w:rsidTr="00AB2545">
        <w:tc>
          <w:tcPr>
            <w:tcW w:w="1985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B7035D" w:rsidRPr="003E07E8" w:rsidRDefault="00B7035D" w:rsidP="000C2BEB">
            <w:pPr>
              <w:shd w:val="clear" w:color="auto" w:fill="FFFFFF"/>
              <w:spacing w:after="225" w:line="360" w:lineRule="atLeas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Человек-легенда или как становятся покорителями космоса</w:t>
            </w:r>
          </w:p>
          <w:p w:rsidR="00B7035D" w:rsidRPr="003E07E8" w:rsidRDefault="00B7035D" w:rsidP="000C2BEB">
            <w:pPr>
              <w:shd w:val="clear" w:color="auto" w:fill="FFFFFF"/>
              <w:spacing w:after="225" w:line="36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</w:tcPr>
          <w:p w:rsidR="00B7035D" w:rsidRDefault="00B7035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B7035D" w:rsidRDefault="00825D8D" w:rsidP="000C2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7035D" w:rsidRPr="00B7035D">
                <w:rPr>
                  <w:color w:val="0000FF"/>
                  <w:u w:val="single"/>
                </w:rPr>
                <w:t>Легендарные космонавты: вклад в Великую Победу и освоение космоса (yunarmy.ru)</w:t>
              </w:r>
            </w:hyperlink>
          </w:p>
        </w:tc>
      </w:tr>
    </w:tbl>
    <w:p w:rsidR="00B7035D" w:rsidRDefault="00B7035D" w:rsidP="00B7035D">
      <w:pPr>
        <w:spacing w:line="360" w:lineRule="auto"/>
        <w:ind w:left="-907"/>
        <w:jc w:val="center"/>
        <w:rPr>
          <w:rFonts w:ascii="Times New Roman" w:hAnsi="Times New Roman" w:cs="Times New Roman"/>
          <w:sz w:val="24"/>
          <w:szCs w:val="24"/>
        </w:rPr>
      </w:pPr>
    </w:p>
    <w:p w:rsidR="00B7035D" w:rsidRDefault="00B7035D" w:rsidP="00B7035D">
      <w:pPr>
        <w:pStyle w:val="a5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B7035D" w:rsidRPr="00D70460" w:rsidRDefault="00D70460" w:rsidP="00D70460">
      <w:pPr>
        <w:spacing w:line="360" w:lineRule="auto"/>
        <w:ind w:left="-907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t>1.</w:t>
      </w:r>
      <w:hyperlink r:id="rId23" w:history="1">
        <w:r w:rsidR="00B7035D" w:rsidRPr="00D70460">
          <w:rPr>
            <w:rStyle w:val="a6"/>
            <w:rFonts w:ascii="Times New Roman" w:hAnsi="Times New Roman" w:cs="Times New Roman"/>
            <w:sz w:val="24"/>
            <w:szCs w:val="24"/>
          </w:rPr>
          <w:t>https://урок.рф/library/dopolnitelnaya_obsherazvivayushaya_programma_estestven_211725.html</w:t>
        </w:r>
      </w:hyperlink>
    </w:p>
    <w:p w:rsidR="00D70460" w:rsidRPr="00D70460" w:rsidRDefault="00D70460" w:rsidP="00D70460">
      <w:pPr>
        <w:spacing w:line="360" w:lineRule="auto"/>
        <w:ind w:left="-907"/>
        <w:jc w:val="both"/>
        <w:rPr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70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Чиняков М.Н. Уроки патриотизма. ОБЖ, №8, 2005 г.</w:t>
      </w:r>
    </w:p>
    <w:p w:rsidR="00D70460" w:rsidRPr="00473CB4" w:rsidRDefault="00D70460" w:rsidP="00B7035D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0460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проект «Патриотическое воспитание 2021-2024 гг.» национального проекта «Образование». </w:t>
      </w:r>
    </w:p>
    <w:p w:rsidR="00473CB4" w:rsidRDefault="00473CB4" w:rsidP="00473CB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«Методические рекомендации</w:t>
      </w:r>
      <w:r w:rsidRPr="00473CB4">
        <w:rPr>
          <w:rFonts w:ascii="Times New Roman" w:hAnsi="Times New Roman" w:cs="Times New Roman"/>
          <w:sz w:val="24"/>
          <w:szCs w:val="24"/>
        </w:rPr>
        <w:t xml:space="preserve"> к разработке образовательных программ дополнительного образования военно-патриотических кружков «Юнармия» для общеобразовательных школ и учреждений дополнительного образования детей и молодежи».</w:t>
      </w:r>
      <w:r w:rsidR="00837B7A">
        <w:rPr>
          <w:rFonts w:ascii="Times New Roman" w:hAnsi="Times New Roman" w:cs="Times New Roman"/>
          <w:sz w:val="24"/>
          <w:szCs w:val="24"/>
        </w:rPr>
        <w:t>М.,2019 г.</w:t>
      </w:r>
    </w:p>
    <w:p w:rsidR="00837B7A" w:rsidRPr="00473CB4" w:rsidRDefault="00837B7A" w:rsidP="00473CB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Медицинский справочник по оказанию первой медицинской, реанимационной помощи на месте происшествия и очагах чрезвычайных ситуаций. И.Ф. Богоявленский. Санкт-Петербург,2015 год.</w:t>
      </w:r>
    </w:p>
    <w:p w:rsidR="00473CB4" w:rsidRPr="00D70460" w:rsidRDefault="00473CB4" w:rsidP="00473CB4">
      <w:pPr>
        <w:pStyle w:val="a5"/>
        <w:spacing w:line="360" w:lineRule="auto"/>
        <w:ind w:left="-547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B7035D" w:rsidRPr="00D70460" w:rsidRDefault="00B7035D" w:rsidP="00D70460">
      <w:pPr>
        <w:pStyle w:val="a5"/>
        <w:spacing w:line="360" w:lineRule="auto"/>
        <w:ind w:left="-547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B7035D" w:rsidRPr="00B7035D" w:rsidRDefault="00B7035D" w:rsidP="00B7035D">
      <w:pPr>
        <w:spacing w:line="360" w:lineRule="auto"/>
        <w:ind w:left="-907"/>
        <w:jc w:val="center"/>
        <w:rPr>
          <w:rFonts w:ascii="Times New Roman" w:hAnsi="Times New Roman" w:cs="Times New Roman"/>
          <w:sz w:val="24"/>
          <w:szCs w:val="24"/>
        </w:rPr>
      </w:pPr>
    </w:p>
    <w:p w:rsidR="00E12A90" w:rsidRPr="00E12A90" w:rsidRDefault="00E12A90" w:rsidP="00E12A90">
      <w:pPr>
        <w:spacing w:line="360" w:lineRule="auto"/>
        <w:ind w:left="-907"/>
        <w:jc w:val="both"/>
        <w:rPr>
          <w:rFonts w:ascii="Times New Roman" w:hAnsi="Times New Roman" w:cs="Times New Roman"/>
          <w:sz w:val="24"/>
          <w:szCs w:val="24"/>
        </w:rPr>
      </w:pPr>
    </w:p>
    <w:p w:rsidR="006E6556" w:rsidRDefault="006E6556" w:rsidP="006E6556">
      <w:pPr>
        <w:ind w:left="-4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6E655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08112E" w:rsidRDefault="0008112E" w:rsidP="0008112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12E" w:rsidRPr="00F46FC6" w:rsidRDefault="0008112E" w:rsidP="00F46FC6">
      <w:pPr>
        <w:ind w:left="-907"/>
        <w:jc w:val="both"/>
        <w:rPr>
          <w:rFonts w:ascii="Times New Roman" w:hAnsi="Times New Roman" w:cs="Times New Roman"/>
          <w:sz w:val="24"/>
          <w:szCs w:val="24"/>
        </w:rPr>
      </w:pPr>
    </w:p>
    <w:p w:rsidR="00F46FC6" w:rsidRPr="00F46FC6" w:rsidRDefault="00F46FC6" w:rsidP="00F46FC6">
      <w:pPr>
        <w:spacing w:line="360" w:lineRule="auto"/>
        <w:ind w:left="-397"/>
        <w:jc w:val="both"/>
        <w:rPr>
          <w:rFonts w:ascii="Times New Roman" w:hAnsi="Times New Roman" w:cs="Times New Roman"/>
          <w:sz w:val="24"/>
          <w:szCs w:val="24"/>
        </w:rPr>
      </w:pPr>
    </w:p>
    <w:p w:rsidR="00F46FC6" w:rsidRPr="00F55FA3" w:rsidRDefault="00F46FC6" w:rsidP="00F46FC6">
      <w:pPr>
        <w:pStyle w:val="a4"/>
        <w:spacing w:before="0" w:beforeAutospacing="0" w:after="0" w:afterAutospacing="0" w:line="360" w:lineRule="auto"/>
        <w:jc w:val="both"/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46FC6" w:rsidRDefault="00F46FC6" w:rsidP="00FF21D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F21D0" w:rsidRDefault="00FF21D0" w:rsidP="00FF21D0">
      <w:pPr>
        <w:ind w:left="-57"/>
        <w:jc w:val="both"/>
        <w:rPr>
          <w:rFonts w:ascii="Times New Roman" w:hAnsi="Times New Roman" w:cs="Times New Roman"/>
          <w:sz w:val="24"/>
          <w:szCs w:val="24"/>
        </w:rPr>
      </w:pPr>
    </w:p>
    <w:p w:rsidR="003E03FE" w:rsidRPr="00F55FA3" w:rsidRDefault="003E03FE" w:rsidP="003E03FE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85966" w:rsidRPr="00E71E9F" w:rsidRDefault="00B85966" w:rsidP="00B85966">
      <w:pPr>
        <w:ind w:left="-907"/>
        <w:jc w:val="both"/>
        <w:rPr>
          <w:rFonts w:ascii="Times New Roman" w:hAnsi="Times New Roman" w:cs="Times New Roman"/>
          <w:sz w:val="24"/>
          <w:szCs w:val="24"/>
        </w:rPr>
      </w:pPr>
    </w:p>
    <w:p w:rsidR="00B85966" w:rsidRPr="00DF2BAB" w:rsidRDefault="00B85966" w:rsidP="00761FC3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</w:p>
    <w:p w:rsidR="00F9321F" w:rsidRDefault="00F9321F"/>
    <w:sectPr w:rsidR="00F9321F" w:rsidSect="0082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4BE1"/>
    <w:multiLevelType w:val="multilevel"/>
    <w:tmpl w:val="923C8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5ED50CF"/>
    <w:multiLevelType w:val="multilevel"/>
    <w:tmpl w:val="BC742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3B4019A"/>
    <w:multiLevelType w:val="hybridMultilevel"/>
    <w:tmpl w:val="63BA3D8E"/>
    <w:lvl w:ilvl="0" w:tplc="1FBA6A1A">
      <w:start w:val="1"/>
      <w:numFmt w:val="decimal"/>
      <w:lvlText w:val="%1."/>
      <w:lvlJc w:val="left"/>
      <w:pPr>
        <w:ind w:left="-547" w:hanging="360"/>
      </w:pPr>
      <w:rPr>
        <w:rFonts w:asciiTheme="minorHAnsi" w:hAnsiTheme="minorHAnsi" w:cstheme="minorBidi" w:hint="default"/>
        <w:color w:val="auto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3">
    <w:nsid w:val="78FF2E2D"/>
    <w:multiLevelType w:val="multilevel"/>
    <w:tmpl w:val="3F889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C7B"/>
    <w:rsid w:val="0008112E"/>
    <w:rsid w:val="0011712A"/>
    <w:rsid w:val="0026461C"/>
    <w:rsid w:val="002E572D"/>
    <w:rsid w:val="00386D09"/>
    <w:rsid w:val="003943A2"/>
    <w:rsid w:val="003E03FE"/>
    <w:rsid w:val="00424C7B"/>
    <w:rsid w:val="004705D3"/>
    <w:rsid w:val="00473CB4"/>
    <w:rsid w:val="0052461E"/>
    <w:rsid w:val="00672481"/>
    <w:rsid w:val="00686867"/>
    <w:rsid w:val="006E6556"/>
    <w:rsid w:val="007212FF"/>
    <w:rsid w:val="00761FC3"/>
    <w:rsid w:val="00773C5A"/>
    <w:rsid w:val="007809A3"/>
    <w:rsid w:val="00825D8D"/>
    <w:rsid w:val="00837B7A"/>
    <w:rsid w:val="00850D46"/>
    <w:rsid w:val="00860CE9"/>
    <w:rsid w:val="009F2D8C"/>
    <w:rsid w:val="009F5DC6"/>
    <w:rsid w:val="00A20EF2"/>
    <w:rsid w:val="00AB2545"/>
    <w:rsid w:val="00B640B9"/>
    <w:rsid w:val="00B7035D"/>
    <w:rsid w:val="00B77AC1"/>
    <w:rsid w:val="00B85966"/>
    <w:rsid w:val="00B958A1"/>
    <w:rsid w:val="00C860F8"/>
    <w:rsid w:val="00CA2130"/>
    <w:rsid w:val="00CF174B"/>
    <w:rsid w:val="00D70460"/>
    <w:rsid w:val="00DF2BAB"/>
    <w:rsid w:val="00E12A90"/>
    <w:rsid w:val="00F46FC6"/>
    <w:rsid w:val="00F571BD"/>
    <w:rsid w:val="00F9321F"/>
    <w:rsid w:val="00FF2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CF1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F1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F2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85966"/>
    <w:pPr>
      <w:ind w:left="720"/>
      <w:contextualSpacing/>
    </w:pPr>
  </w:style>
  <w:style w:type="paragraph" w:customStyle="1" w:styleId="ConsPlusNormal1">
    <w:name w:val="ConsPlusNormal1"/>
    <w:rsid w:val="003E03F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character" w:styleId="a6">
    <w:name w:val="Hyperlink"/>
    <w:basedOn w:val="a0"/>
    <w:uiPriority w:val="99"/>
    <w:unhideWhenUsed/>
    <w:rsid w:val="00E12A90"/>
    <w:rPr>
      <w:color w:val="0563C1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860CE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8">
    <w:name w:val="Основной текст Знак"/>
    <w:basedOn w:val="a0"/>
    <w:link w:val="a7"/>
    <w:uiPriority w:val="99"/>
    <w:semiHidden/>
    <w:rsid w:val="00860CE9"/>
    <w:rPr>
      <w:rFonts w:ascii="Times New Roman" w:eastAsia="Times New Roman" w:hAnsi="Times New Roman" w:cs="Times New Roman"/>
      <w:sz w:val="20"/>
      <w:szCs w:val="20"/>
      <w:lang/>
    </w:rPr>
  </w:style>
  <w:style w:type="paragraph" w:styleId="a9">
    <w:name w:val="No Spacing"/>
    <w:qFormat/>
    <w:rsid w:val="00B958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2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unarmy.ru/press-center/journal/" TargetMode="External"/><Relationship Id="rId13" Type="http://schemas.openxmlformats.org/officeDocument/2006/relationships/hyperlink" Target="https://yunarmy.ru/for-you/tests/parad-pobedy-1945-goda-triumf-naroda-pobeditelya/" TargetMode="External"/><Relationship Id="rId18" Type="http://schemas.openxmlformats.org/officeDocument/2006/relationships/hyperlink" Target="https://yunarmy.ru/for-you/training/kak-bystro-i-effektivno-nauchitsya-podtyagivatsy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unarmy.ru/for-you/tests/kreyser-avrora-udivitelnaya-istoriya-samogo-znamenitogo-kreysera-rossii/" TargetMode="External"/><Relationship Id="rId7" Type="http://schemas.openxmlformats.org/officeDocument/2006/relationships/hyperlink" Target="https://yunarmy.ru/for-you/training/obrazovatelnye-materialy/" TargetMode="External"/><Relationship Id="rId12" Type="http://schemas.openxmlformats.org/officeDocument/2006/relationships/hyperlink" Target="https://yunarmy.ru/for-you/tests/den-geroev-otechestva-pamyatnaya-data-v-istorii-nashego-otchestva/" TargetMode="External"/><Relationship Id="rId17" Type="http://schemas.openxmlformats.org/officeDocument/2006/relationships/hyperlink" Target="https://yunarmy.ru/for-you/training/kmb-ot-yunarmii-urok-13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yunarmy.ru/for-you/training/oruzhie-veka-avtomat-kalashnikova/" TargetMode="External"/><Relationship Id="rId20" Type="http://schemas.openxmlformats.org/officeDocument/2006/relationships/hyperlink" Target="https://yunarmy.ru/for-you/training/zimniy-les-osobennosti-snaryazheniya-i-povedeniy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unarmy.ru/for-you/tests/yunye-geroi-velikoy-pobedy-/" TargetMode="External"/><Relationship Id="rId11" Type="http://schemas.openxmlformats.org/officeDocument/2006/relationships/hyperlink" Target="https://yunarmy.ru/for-you/tests/yunye-geroi-velikoy-pobedy-/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yunarmy.ru/for-you/games/pacman/" TargetMode="External"/><Relationship Id="rId23" Type="http://schemas.openxmlformats.org/officeDocument/2006/relationships/hyperlink" Target="https://&#1091;&#1088;&#1086;&#1082;.&#1088;&#1092;/library/dopolnitelnaya_obsherazvivayushaya_programma_estestven_211725.html" TargetMode="External"/><Relationship Id="rId10" Type="http://schemas.openxmlformats.org/officeDocument/2006/relationships/hyperlink" Target="https://yunarmy.ru/for-you/tests/gordost-natsii-v-aviatsii-znamenitye-lyetchiki-velikoy-otechestvennoy-voyny/" TargetMode="External"/><Relationship Id="rId19" Type="http://schemas.openxmlformats.org/officeDocument/2006/relationships/hyperlink" Target="https://yunarmy.ru/for-you/training/sam-sebe-gps-sposoby-orientirovaniya-na-mestnos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unarmy.ru/for-you/library/" TargetMode="External"/><Relationship Id="rId14" Type="http://schemas.openxmlformats.org/officeDocument/2006/relationships/hyperlink" Target="https://yunarmy.ru/for-you/tests/ledovoe-poboishche-kak-aleksandr-nevskiy-razgromil-nemetskikh-rytsarey/" TargetMode="External"/><Relationship Id="rId22" Type="http://schemas.openxmlformats.org/officeDocument/2006/relationships/hyperlink" Target="https://yunarmy.ru/for-you/tests/legendarnye-kosmonavty-vklad-v-velikuyu-pobedu-i-osvoenie-kosmos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Вася</cp:lastModifiedBy>
  <cp:revision>17</cp:revision>
  <dcterms:created xsi:type="dcterms:W3CDTF">2022-09-19T12:25:00Z</dcterms:created>
  <dcterms:modified xsi:type="dcterms:W3CDTF">2022-10-12T08:24:00Z</dcterms:modified>
</cp:coreProperties>
</file>